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29" w:rsidRPr="004C2227" w:rsidRDefault="00633329" w:rsidP="00633329">
      <w:pPr>
        <w:ind w:left="426"/>
        <w:jc w:val="center"/>
      </w:pPr>
      <w:r w:rsidRPr="004C2227"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tbl>
      <w:tblPr>
        <w:tblpPr w:leftFromText="180" w:rightFromText="180" w:vertAnchor="text" w:horzAnchor="margin" w:tblpY="134"/>
        <w:tblW w:w="10188" w:type="dxa"/>
        <w:tblLayout w:type="fixed"/>
        <w:tblLook w:val="01E0"/>
      </w:tblPr>
      <w:tblGrid>
        <w:gridCol w:w="5040"/>
        <w:gridCol w:w="5148"/>
      </w:tblGrid>
      <w:tr w:rsidR="00633329" w:rsidRPr="000533CA" w:rsidTr="00C4609E">
        <w:tc>
          <w:tcPr>
            <w:tcW w:w="3348" w:type="dxa"/>
            <w:shd w:val="clear" w:color="auto" w:fill="auto"/>
          </w:tcPr>
          <w:p w:rsidR="00633329" w:rsidRDefault="00633329" w:rsidP="00C4609E">
            <w:pPr>
              <w:ind w:left="426"/>
              <w:rPr>
                <w:sz w:val="28"/>
                <w:szCs w:val="28"/>
              </w:rPr>
            </w:pPr>
          </w:p>
          <w:p w:rsidR="00633329" w:rsidRDefault="00633329" w:rsidP="00C4609E">
            <w:pPr>
              <w:ind w:left="426"/>
              <w:rPr>
                <w:sz w:val="28"/>
                <w:szCs w:val="28"/>
              </w:rPr>
            </w:pPr>
          </w:p>
          <w:p w:rsidR="00633329" w:rsidRPr="000533CA" w:rsidRDefault="00633329" w:rsidP="00C4609E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Pr="00053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33CA">
              <w:rPr>
                <w:sz w:val="28"/>
                <w:szCs w:val="28"/>
              </w:rPr>
              <w:t xml:space="preserve"> </w:t>
            </w:r>
          </w:p>
          <w:p w:rsidR="00633329" w:rsidRPr="000533CA" w:rsidRDefault="00633329" w:rsidP="00C4609E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ВВР</w:t>
            </w:r>
          </w:p>
          <w:p w:rsidR="00633329" w:rsidRPr="007E1263" w:rsidRDefault="00633329" w:rsidP="00C4609E">
            <w:pPr>
              <w:ind w:left="42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E1263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/ </w:t>
            </w:r>
            <w:r w:rsidRPr="007E1263">
              <w:rPr>
                <w:sz w:val="28"/>
                <w:szCs w:val="28"/>
                <w:u w:val="single"/>
              </w:rPr>
              <w:t>Т.А.Никонова</w:t>
            </w:r>
            <w:r>
              <w:rPr>
                <w:sz w:val="28"/>
                <w:szCs w:val="28"/>
                <w:u w:val="single"/>
              </w:rPr>
              <w:t>/</w:t>
            </w:r>
          </w:p>
          <w:p w:rsidR="00633329" w:rsidRPr="000533CA" w:rsidRDefault="00633329" w:rsidP="00596CF6">
            <w:pPr>
              <w:ind w:left="42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от « </w:t>
            </w:r>
            <w:r w:rsidR="00640017">
              <w:rPr>
                <w:sz w:val="28"/>
                <w:szCs w:val="28"/>
                <w:u w:val="single"/>
              </w:rPr>
              <w:t>2</w:t>
            </w:r>
            <w:r w:rsidR="00596CF6">
              <w:rPr>
                <w:sz w:val="28"/>
                <w:szCs w:val="28"/>
                <w:u w:val="single"/>
              </w:rPr>
              <w:t>5</w:t>
            </w:r>
            <w:r w:rsidRPr="000533CA">
              <w:rPr>
                <w:sz w:val="28"/>
                <w:szCs w:val="28"/>
                <w:u w:val="single"/>
              </w:rPr>
              <w:t>»</w:t>
            </w:r>
            <w:r w:rsidR="0019326F">
              <w:rPr>
                <w:sz w:val="28"/>
                <w:szCs w:val="28"/>
                <w:u w:val="single"/>
              </w:rPr>
              <w:t xml:space="preserve"> августа 20</w:t>
            </w:r>
            <w:r w:rsidR="00BF25D7">
              <w:rPr>
                <w:sz w:val="28"/>
                <w:szCs w:val="28"/>
                <w:u w:val="single"/>
              </w:rPr>
              <w:t>2</w:t>
            </w:r>
            <w:r w:rsidR="00596CF6">
              <w:rPr>
                <w:sz w:val="28"/>
                <w:szCs w:val="28"/>
                <w:u w:val="single"/>
              </w:rPr>
              <w:t>2</w:t>
            </w:r>
            <w:r w:rsidRPr="000533CA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0" w:type="dxa"/>
            <w:shd w:val="clear" w:color="auto" w:fill="auto"/>
          </w:tcPr>
          <w:p w:rsidR="00633329" w:rsidRDefault="00633329" w:rsidP="00C4609E">
            <w:pPr>
              <w:ind w:left="426"/>
              <w:rPr>
                <w:sz w:val="28"/>
                <w:szCs w:val="28"/>
              </w:rPr>
            </w:pPr>
          </w:p>
          <w:p w:rsidR="00633329" w:rsidRPr="000533CA" w:rsidRDefault="00633329" w:rsidP="00C4609E">
            <w:pPr>
              <w:ind w:left="426"/>
              <w:rPr>
                <w:sz w:val="28"/>
                <w:szCs w:val="28"/>
              </w:rPr>
            </w:pPr>
            <w:r w:rsidRPr="000533CA">
              <w:rPr>
                <w:sz w:val="28"/>
                <w:szCs w:val="28"/>
              </w:rPr>
              <w:t>«Утверждаю»</w:t>
            </w:r>
          </w:p>
          <w:p w:rsidR="00633329" w:rsidRPr="000533CA" w:rsidRDefault="00633329" w:rsidP="00C4609E">
            <w:pPr>
              <w:ind w:left="426"/>
              <w:rPr>
                <w:sz w:val="28"/>
                <w:szCs w:val="28"/>
              </w:rPr>
            </w:pPr>
            <w:r w:rsidRPr="000533CA">
              <w:rPr>
                <w:sz w:val="28"/>
                <w:szCs w:val="28"/>
              </w:rPr>
              <w:t>Директор МБОУ Маркинской  СОШ</w:t>
            </w:r>
          </w:p>
          <w:p w:rsidR="00633329" w:rsidRPr="000533CA" w:rsidRDefault="00633329" w:rsidP="00C4609E">
            <w:pPr>
              <w:ind w:left="426"/>
              <w:rPr>
                <w:sz w:val="28"/>
                <w:szCs w:val="28"/>
              </w:rPr>
            </w:pPr>
            <w:r w:rsidRPr="000533C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/</w:t>
            </w:r>
            <w:r w:rsidRPr="000533CA">
              <w:rPr>
                <w:sz w:val="28"/>
                <w:szCs w:val="28"/>
              </w:rPr>
              <w:t>С.С. Малахова</w:t>
            </w:r>
            <w:r>
              <w:rPr>
                <w:sz w:val="28"/>
                <w:szCs w:val="28"/>
              </w:rPr>
              <w:t>/</w:t>
            </w:r>
          </w:p>
          <w:p w:rsidR="00633329" w:rsidRPr="000533CA" w:rsidRDefault="00633329" w:rsidP="00C4609E">
            <w:pPr>
              <w:ind w:left="426"/>
              <w:rPr>
                <w:sz w:val="20"/>
                <w:szCs w:val="20"/>
              </w:rPr>
            </w:pPr>
            <w:r w:rsidRPr="000533CA">
              <w:rPr>
                <w:sz w:val="20"/>
                <w:szCs w:val="20"/>
              </w:rPr>
              <w:t xml:space="preserve">    (подпись)</w:t>
            </w:r>
          </w:p>
          <w:p w:rsidR="00633329" w:rsidRPr="004C2227" w:rsidRDefault="00640017" w:rsidP="00C4609E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«2</w:t>
            </w:r>
            <w:r w:rsidR="00596CF6">
              <w:rPr>
                <w:sz w:val="28"/>
                <w:szCs w:val="28"/>
                <w:u w:val="single"/>
              </w:rPr>
              <w:t>5</w:t>
            </w:r>
            <w:r w:rsidR="00633329" w:rsidRPr="00823987">
              <w:rPr>
                <w:sz w:val="28"/>
                <w:szCs w:val="28"/>
                <w:u w:val="single"/>
              </w:rPr>
              <w:t xml:space="preserve">» </w:t>
            </w:r>
            <w:r w:rsidR="00633329" w:rsidRPr="004C2227">
              <w:rPr>
                <w:sz w:val="28"/>
                <w:szCs w:val="28"/>
                <w:u w:val="single"/>
              </w:rPr>
              <w:t>августа 20</w:t>
            </w:r>
            <w:r w:rsidR="00BF25D7">
              <w:rPr>
                <w:sz w:val="28"/>
                <w:szCs w:val="28"/>
                <w:u w:val="single"/>
              </w:rPr>
              <w:t>2</w:t>
            </w:r>
            <w:r w:rsidR="00596CF6">
              <w:rPr>
                <w:sz w:val="28"/>
                <w:szCs w:val="28"/>
                <w:u w:val="single"/>
              </w:rPr>
              <w:t>2</w:t>
            </w:r>
            <w:r w:rsidR="00633329" w:rsidRPr="004C2227">
              <w:rPr>
                <w:sz w:val="28"/>
                <w:szCs w:val="28"/>
                <w:u w:val="single"/>
              </w:rPr>
              <w:t xml:space="preserve"> г.</w:t>
            </w:r>
          </w:p>
          <w:p w:rsidR="00633329" w:rsidRPr="000533CA" w:rsidRDefault="00633329" w:rsidP="00C4609E">
            <w:pPr>
              <w:ind w:left="426"/>
              <w:rPr>
                <w:sz w:val="20"/>
                <w:szCs w:val="20"/>
              </w:rPr>
            </w:pPr>
          </w:p>
        </w:tc>
      </w:tr>
    </w:tbl>
    <w:p w:rsidR="00633329" w:rsidRPr="00007854" w:rsidRDefault="00633329" w:rsidP="00633329">
      <w:pPr>
        <w:ind w:left="426"/>
      </w:pPr>
      <w:r>
        <w:rPr>
          <w:sz w:val="32"/>
          <w:szCs w:val="32"/>
        </w:rPr>
        <w:t xml:space="preserve"> </w:t>
      </w:r>
    </w:p>
    <w:p w:rsidR="00633329" w:rsidRPr="00007854" w:rsidRDefault="00633329" w:rsidP="00633329">
      <w:pPr>
        <w:ind w:left="426"/>
      </w:pPr>
    </w:p>
    <w:p w:rsidR="00633329" w:rsidRPr="00007854" w:rsidRDefault="00633329" w:rsidP="00633329">
      <w:pPr>
        <w:ind w:left="426"/>
      </w:pPr>
    </w:p>
    <w:p w:rsidR="00633329" w:rsidRPr="00007854" w:rsidRDefault="00633329" w:rsidP="00633329">
      <w:pPr>
        <w:ind w:left="426"/>
      </w:pPr>
    </w:p>
    <w:p w:rsidR="00633329" w:rsidRPr="00007854" w:rsidRDefault="00633329" w:rsidP="00633329">
      <w:pPr>
        <w:ind w:left="426"/>
      </w:pPr>
    </w:p>
    <w:p w:rsidR="00633329" w:rsidRDefault="00633329" w:rsidP="00633329">
      <w:pPr>
        <w:tabs>
          <w:tab w:val="left" w:pos="333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33329" w:rsidRDefault="00633329" w:rsidP="00633329">
      <w:pPr>
        <w:tabs>
          <w:tab w:val="left" w:pos="3330"/>
        </w:tabs>
        <w:ind w:left="426"/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ind w:left="426"/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ind w:left="426"/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ind w:left="426"/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rPr>
          <w:sz w:val="28"/>
          <w:szCs w:val="28"/>
        </w:rPr>
      </w:pPr>
    </w:p>
    <w:p w:rsidR="00633329" w:rsidRDefault="00633329" w:rsidP="00633329">
      <w:pPr>
        <w:tabs>
          <w:tab w:val="left" w:pos="3330"/>
        </w:tabs>
        <w:rPr>
          <w:sz w:val="28"/>
          <w:szCs w:val="28"/>
        </w:rPr>
      </w:pPr>
    </w:p>
    <w:p w:rsidR="00633329" w:rsidRPr="001F304F" w:rsidRDefault="00633329" w:rsidP="00633329">
      <w:pPr>
        <w:tabs>
          <w:tab w:val="left" w:pos="3330"/>
        </w:tabs>
        <w:jc w:val="center"/>
        <w:rPr>
          <w:b/>
          <w:sz w:val="72"/>
          <w:szCs w:val="72"/>
          <w:u w:val="single"/>
        </w:rPr>
      </w:pPr>
      <w:r w:rsidRPr="001F304F">
        <w:rPr>
          <w:b/>
          <w:sz w:val="72"/>
          <w:szCs w:val="72"/>
          <w:u w:val="single"/>
        </w:rPr>
        <w:t>Программа</w:t>
      </w:r>
    </w:p>
    <w:p w:rsidR="00633329" w:rsidRPr="001F304F" w:rsidRDefault="00633329" w:rsidP="00633329">
      <w:pPr>
        <w:tabs>
          <w:tab w:val="left" w:pos="3330"/>
        </w:tabs>
        <w:jc w:val="center"/>
        <w:rPr>
          <w:b/>
          <w:sz w:val="72"/>
          <w:szCs w:val="72"/>
          <w:u w:val="single"/>
        </w:rPr>
      </w:pPr>
      <w:r w:rsidRPr="001F304F">
        <w:rPr>
          <w:b/>
          <w:sz w:val="72"/>
          <w:szCs w:val="72"/>
          <w:u w:val="single"/>
        </w:rPr>
        <w:t>краеведческого объединения</w:t>
      </w:r>
    </w:p>
    <w:p w:rsidR="00633329" w:rsidRPr="001F304F" w:rsidRDefault="00633329" w:rsidP="00633329">
      <w:pPr>
        <w:jc w:val="center"/>
        <w:rPr>
          <w:sz w:val="72"/>
          <w:szCs w:val="72"/>
        </w:rPr>
      </w:pPr>
      <w:r w:rsidRPr="001F304F">
        <w:rPr>
          <w:b/>
          <w:sz w:val="72"/>
          <w:szCs w:val="72"/>
          <w:u w:val="single"/>
        </w:rPr>
        <w:t>«Юные следопыты»</w:t>
      </w:r>
      <w:r>
        <w:rPr>
          <w:b/>
          <w:sz w:val="72"/>
          <w:szCs w:val="72"/>
          <w:u w:val="single"/>
        </w:rPr>
        <w:t>.</w:t>
      </w:r>
    </w:p>
    <w:p w:rsidR="00633329" w:rsidRPr="001F304F" w:rsidRDefault="00633329" w:rsidP="00633329">
      <w:pPr>
        <w:jc w:val="center"/>
        <w:rPr>
          <w:b/>
          <w:sz w:val="72"/>
          <w:szCs w:val="72"/>
          <w:u w:val="single"/>
        </w:rPr>
      </w:pPr>
    </w:p>
    <w:p w:rsidR="00633329" w:rsidRPr="00007854" w:rsidRDefault="00633329" w:rsidP="00633329">
      <w:pPr>
        <w:rPr>
          <w:sz w:val="56"/>
          <w:szCs w:val="56"/>
        </w:rPr>
      </w:pPr>
    </w:p>
    <w:p w:rsidR="00633329" w:rsidRPr="00007854" w:rsidRDefault="00633329" w:rsidP="00633329">
      <w:pPr>
        <w:jc w:val="center"/>
        <w:rPr>
          <w:sz w:val="56"/>
          <w:szCs w:val="56"/>
        </w:rPr>
      </w:pPr>
    </w:p>
    <w:p w:rsidR="00633329" w:rsidRPr="00273049" w:rsidRDefault="00633329" w:rsidP="00633329">
      <w:pPr>
        <w:tabs>
          <w:tab w:val="left" w:pos="6030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Учитель истории и обществознания:</w:t>
      </w:r>
      <w:r>
        <w:rPr>
          <w:sz w:val="36"/>
          <w:szCs w:val="36"/>
        </w:rPr>
        <w:t xml:space="preserve">  </w:t>
      </w:r>
      <w:r w:rsidRPr="00D72B7C">
        <w:rPr>
          <w:sz w:val="32"/>
          <w:szCs w:val="32"/>
        </w:rPr>
        <w:t>СавиловаТ.Г.</w:t>
      </w: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</w:t>
      </w: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Возрастн</w:t>
      </w:r>
      <w:r w:rsidR="001618DD">
        <w:rPr>
          <w:sz w:val="36"/>
          <w:szCs w:val="36"/>
        </w:rPr>
        <w:t>ая группа 1</w:t>
      </w:r>
      <w:r w:rsidR="00596CF6">
        <w:rPr>
          <w:sz w:val="36"/>
          <w:szCs w:val="36"/>
        </w:rPr>
        <w:t>4</w:t>
      </w:r>
      <w:r w:rsidR="001618DD">
        <w:rPr>
          <w:sz w:val="36"/>
          <w:szCs w:val="36"/>
        </w:rPr>
        <w:t>-1</w:t>
      </w:r>
      <w:r w:rsidR="00306D54">
        <w:rPr>
          <w:sz w:val="36"/>
          <w:szCs w:val="36"/>
        </w:rPr>
        <w:t>6</w:t>
      </w:r>
      <w:r w:rsidR="00596CF6">
        <w:rPr>
          <w:sz w:val="36"/>
          <w:szCs w:val="36"/>
        </w:rPr>
        <w:t xml:space="preserve"> лет</w:t>
      </w: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</w:p>
    <w:p w:rsidR="00633329" w:rsidRDefault="00633329" w:rsidP="00633329">
      <w:pPr>
        <w:tabs>
          <w:tab w:val="left" w:pos="6030"/>
        </w:tabs>
        <w:rPr>
          <w:sz w:val="36"/>
          <w:szCs w:val="36"/>
        </w:rPr>
      </w:pPr>
    </w:p>
    <w:p w:rsidR="00633329" w:rsidRDefault="00633329" w:rsidP="004D1B8D">
      <w:pPr>
        <w:tabs>
          <w:tab w:val="left" w:pos="60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="001618DD">
        <w:rPr>
          <w:sz w:val="28"/>
          <w:szCs w:val="28"/>
        </w:rPr>
        <w:t xml:space="preserve"> 20</w:t>
      </w:r>
      <w:r w:rsidR="00BF25D7">
        <w:rPr>
          <w:sz w:val="28"/>
          <w:szCs w:val="28"/>
        </w:rPr>
        <w:t>2</w:t>
      </w:r>
      <w:r w:rsidR="00E011FA">
        <w:rPr>
          <w:sz w:val="28"/>
          <w:szCs w:val="28"/>
        </w:rPr>
        <w:t>2</w:t>
      </w:r>
      <w:r w:rsidR="001618DD">
        <w:rPr>
          <w:sz w:val="28"/>
          <w:szCs w:val="28"/>
        </w:rPr>
        <w:t xml:space="preserve"> – 20</w:t>
      </w:r>
      <w:r w:rsidR="00BF25D7">
        <w:rPr>
          <w:sz w:val="28"/>
          <w:szCs w:val="28"/>
        </w:rPr>
        <w:t>2</w:t>
      </w:r>
      <w:r w:rsidR="00E011F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D1B8D" w:rsidRDefault="004D1B8D" w:rsidP="004D1B8D">
      <w:pPr>
        <w:tabs>
          <w:tab w:val="left" w:pos="6030"/>
        </w:tabs>
        <w:rPr>
          <w:sz w:val="36"/>
          <w:szCs w:val="36"/>
        </w:rPr>
      </w:pPr>
    </w:p>
    <w:p w:rsidR="00306D54" w:rsidRDefault="00306D54" w:rsidP="004D1B8D">
      <w:pPr>
        <w:tabs>
          <w:tab w:val="left" w:pos="6030"/>
        </w:tabs>
        <w:rPr>
          <w:sz w:val="36"/>
          <w:szCs w:val="36"/>
        </w:rPr>
      </w:pPr>
    </w:p>
    <w:p w:rsidR="00306D54" w:rsidRDefault="00306D54" w:rsidP="004D1B8D">
      <w:pPr>
        <w:tabs>
          <w:tab w:val="left" w:pos="6030"/>
        </w:tabs>
        <w:rPr>
          <w:sz w:val="36"/>
          <w:szCs w:val="36"/>
        </w:rPr>
      </w:pPr>
    </w:p>
    <w:p w:rsidR="00306D54" w:rsidRDefault="00306D54" w:rsidP="004D1B8D">
      <w:pPr>
        <w:tabs>
          <w:tab w:val="left" w:pos="6030"/>
        </w:tabs>
        <w:rPr>
          <w:sz w:val="36"/>
          <w:szCs w:val="36"/>
        </w:rPr>
      </w:pPr>
    </w:p>
    <w:p w:rsidR="00306D54" w:rsidRDefault="00306D54" w:rsidP="004D1B8D">
      <w:pPr>
        <w:tabs>
          <w:tab w:val="left" w:pos="6030"/>
        </w:tabs>
        <w:rPr>
          <w:sz w:val="36"/>
          <w:szCs w:val="36"/>
        </w:rPr>
      </w:pPr>
    </w:p>
    <w:p w:rsidR="00306D54" w:rsidRDefault="00306D54" w:rsidP="004D1B8D">
      <w:pPr>
        <w:tabs>
          <w:tab w:val="left" w:pos="6030"/>
        </w:tabs>
        <w:rPr>
          <w:sz w:val="36"/>
          <w:szCs w:val="36"/>
        </w:rPr>
      </w:pPr>
    </w:p>
    <w:p w:rsidR="005707AE" w:rsidRDefault="005707AE" w:rsidP="005707A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</w:t>
      </w:r>
    </w:p>
    <w:p w:rsidR="005707AE" w:rsidRDefault="001330B7" w:rsidP="007851F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Дополнительной образовательной программы «Юные </w:t>
      </w:r>
      <w:r w:rsidR="00633329">
        <w:rPr>
          <w:sz w:val="36"/>
          <w:szCs w:val="36"/>
        </w:rPr>
        <w:t>следопыты</w:t>
      </w:r>
      <w:r w:rsidR="007851F5">
        <w:rPr>
          <w:sz w:val="36"/>
          <w:szCs w:val="36"/>
        </w:rPr>
        <w:t>»</w:t>
      </w:r>
    </w:p>
    <w:p w:rsidR="00045C6A" w:rsidRPr="00045C6A" w:rsidRDefault="00045C6A" w:rsidP="00045C6A">
      <w:pPr>
        <w:shd w:val="clear" w:color="auto" w:fill="FFFFFF"/>
        <w:spacing w:line="294" w:lineRule="atLeast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045C6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2.1.Направленность дополнительной образовательной программы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045C6A" w:rsidRDefault="00045C6A" w:rsidP="00045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«Юные </w:t>
      </w:r>
      <w:r w:rsidR="00633329">
        <w:rPr>
          <w:sz w:val="28"/>
          <w:szCs w:val="28"/>
        </w:rPr>
        <w:t>следопыты</w:t>
      </w:r>
      <w:r w:rsidR="001618DD">
        <w:rPr>
          <w:sz w:val="28"/>
          <w:szCs w:val="28"/>
        </w:rPr>
        <w:t>» 20</w:t>
      </w:r>
      <w:r w:rsidR="00BF25D7">
        <w:rPr>
          <w:sz w:val="28"/>
          <w:szCs w:val="28"/>
        </w:rPr>
        <w:t>2</w:t>
      </w:r>
      <w:r w:rsidR="00C43BD1">
        <w:rPr>
          <w:sz w:val="28"/>
          <w:szCs w:val="28"/>
        </w:rPr>
        <w:t>2</w:t>
      </w:r>
      <w:r w:rsidR="001618DD">
        <w:rPr>
          <w:sz w:val="28"/>
          <w:szCs w:val="28"/>
        </w:rPr>
        <w:t>-20</w:t>
      </w:r>
      <w:r w:rsidR="00BF25D7">
        <w:rPr>
          <w:sz w:val="28"/>
          <w:szCs w:val="28"/>
        </w:rPr>
        <w:t>2</w:t>
      </w:r>
      <w:r w:rsidR="00C43BD1">
        <w:rPr>
          <w:sz w:val="28"/>
          <w:szCs w:val="28"/>
        </w:rPr>
        <w:t>3</w:t>
      </w:r>
      <w:r>
        <w:rPr>
          <w:sz w:val="28"/>
          <w:szCs w:val="28"/>
        </w:rPr>
        <w:t xml:space="preserve">года определяется следующей структурой: от истории имени ребёнка – к истории семьи, от истории станицы Маркинской и </w:t>
      </w:r>
      <w:r w:rsidR="00867B50">
        <w:rPr>
          <w:sz w:val="28"/>
          <w:szCs w:val="28"/>
        </w:rPr>
        <w:t>школы – к истории Донского края,</w:t>
      </w:r>
      <w:r w:rsidR="007851F5">
        <w:rPr>
          <w:sz w:val="28"/>
          <w:szCs w:val="28"/>
        </w:rPr>
        <w:t xml:space="preserve"> </w:t>
      </w:r>
      <w:r w:rsidR="00867B50">
        <w:rPr>
          <w:sz w:val="28"/>
          <w:szCs w:val="28"/>
        </w:rPr>
        <w:t>имеет краеведческое направление.</w:t>
      </w:r>
    </w:p>
    <w:p w:rsidR="00045C6A" w:rsidRPr="00045C6A" w:rsidRDefault="00045C6A" w:rsidP="00045C6A">
      <w:pPr>
        <w:shd w:val="clear" w:color="auto" w:fill="FFFFFF"/>
        <w:spacing w:line="294" w:lineRule="atLeast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2.2. Новизна, актуальность, педагогическая</w:t>
      </w:r>
      <w:r w:rsidR="006F4EA0">
        <w:rPr>
          <w:rFonts w:ascii="Arial" w:hAnsi="Arial" w:cs="Arial"/>
          <w:b/>
          <w:color w:val="000000"/>
          <w:sz w:val="28"/>
          <w:szCs w:val="28"/>
        </w:rPr>
        <w:t xml:space="preserve"> целесообразность</w:t>
      </w:r>
    </w:p>
    <w:p w:rsidR="006F4EA0" w:rsidRDefault="006F4EA0" w:rsidP="006F4EA0">
      <w:pPr>
        <w:rPr>
          <w:sz w:val="28"/>
          <w:szCs w:val="28"/>
        </w:rPr>
      </w:pPr>
      <w:r>
        <w:rPr>
          <w:sz w:val="28"/>
          <w:szCs w:val="28"/>
        </w:rPr>
        <w:t xml:space="preserve">- в уточнении структуры и содержания  краеведческой культуры применительно к школьникам; </w:t>
      </w:r>
    </w:p>
    <w:p w:rsidR="006F4EA0" w:rsidRDefault="006F4EA0" w:rsidP="006F4EA0">
      <w:pPr>
        <w:rPr>
          <w:sz w:val="28"/>
          <w:szCs w:val="28"/>
        </w:rPr>
      </w:pPr>
      <w:r>
        <w:rPr>
          <w:sz w:val="28"/>
          <w:szCs w:val="28"/>
        </w:rPr>
        <w:t xml:space="preserve">- в определении критериев и уровней формирования  краеведческой культуры школьника; </w:t>
      </w:r>
    </w:p>
    <w:p w:rsidR="006F4EA0" w:rsidRDefault="006F4EA0" w:rsidP="006F4EA0">
      <w:pPr>
        <w:rPr>
          <w:sz w:val="28"/>
          <w:szCs w:val="28"/>
        </w:rPr>
      </w:pPr>
      <w:r>
        <w:rPr>
          <w:sz w:val="28"/>
          <w:szCs w:val="28"/>
        </w:rPr>
        <w:t xml:space="preserve">- в создании системы формирования краеведческой культуры у школьников </w:t>
      </w:r>
    </w:p>
    <w:p w:rsidR="005707AE" w:rsidRDefault="005707AE" w:rsidP="00570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программы послужило наличие в МБОУ Маркинской  СОШ школьного музейного уголка и большого опыта поисковой и исследовательской работы, а также имеющегося интереса к изучению краеведения со стороны учащихся школы. </w:t>
      </w:r>
    </w:p>
    <w:p w:rsidR="006F4EA0" w:rsidRDefault="006F4EA0" w:rsidP="006F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организован таким образом, чтобы от занятия к занятию интерес к курсу усиливался, так как на многие привычные вещи ребята учатся смотреть другими глазами. Объекты исследования (семья, школа, станица, история своего народа и  т. д.), что способствует укреплению мотивации на дальнейшую работу. При проведении занятий используются различные методики: экскурсии по музею и родному краю, работа с архивными материалами, конкурсы, викторины и игры. Но всё разнообразие форм подчинено одной цели – работе над проектом и практическим результатом этой работы.</w:t>
      </w:r>
    </w:p>
    <w:p w:rsidR="006F4EA0" w:rsidRDefault="006F4EA0" w:rsidP="006F4EA0">
      <w:pPr>
        <w:shd w:val="clear" w:color="auto" w:fill="FFFFFF"/>
        <w:spacing w:line="294" w:lineRule="atLeast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2.3. Ц</w:t>
      </w:r>
      <w:r w:rsidRPr="006F4EA0">
        <w:rPr>
          <w:rFonts w:ascii="Arial" w:hAnsi="Arial" w:cs="Arial"/>
          <w:b/>
          <w:color w:val="000000"/>
          <w:sz w:val="28"/>
          <w:szCs w:val="28"/>
        </w:rPr>
        <w:t>ель и задачи дополнительной образовательн</w:t>
      </w:r>
      <w:r>
        <w:rPr>
          <w:rFonts w:ascii="Arial" w:hAnsi="Arial" w:cs="Arial"/>
          <w:b/>
          <w:color w:val="000000"/>
          <w:sz w:val="28"/>
          <w:szCs w:val="28"/>
        </w:rPr>
        <w:t>ой программы:</w:t>
      </w:r>
    </w:p>
    <w:p w:rsidR="006F4EA0" w:rsidRDefault="006F4EA0" w:rsidP="006F4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6F4EA0" w:rsidRDefault="006F4EA0" w:rsidP="006F4EA0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представлений о различных сторонах жизни своего края и населения.</w:t>
      </w:r>
    </w:p>
    <w:p w:rsidR="006F4EA0" w:rsidRDefault="006F4EA0" w:rsidP="006F4EA0">
      <w:pPr>
        <w:jc w:val="both"/>
        <w:rPr>
          <w:sz w:val="28"/>
          <w:szCs w:val="28"/>
        </w:rPr>
      </w:pPr>
      <w:r>
        <w:rPr>
          <w:sz w:val="28"/>
          <w:szCs w:val="28"/>
        </w:rPr>
        <w:t>2. Ознакомление с историей и современной жизнью станицы Маркинской, Цимлянского района, Донского края в тесной взаимосвязи с историей страны.</w:t>
      </w:r>
    </w:p>
    <w:p w:rsidR="006F4EA0" w:rsidRDefault="006F4EA0" w:rsidP="006F4EA0">
      <w:pPr>
        <w:jc w:val="both"/>
        <w:rPr>
          <w:sz w:val="28"/>
          <w:szCs w:val="28"/>
        </w:rPr>
      </w:pPr>
      <w:r>
        <w:rPr>
          <w:sz w:val="28"/>
          <w:szCs w:val="28"/>
        </w:rPr>
        <w:t>3. Знание начальных навыков исследовательской деятельности, о работе с историческими источниками.</w:t>
      </w:r>
    </w:p>
    <w:p w:rsidR="006F4EA0" w:rsidRDefault="006F4EA0" w:rsidP="006F4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6F4EA0" w:rsidRDefault="006F4EA0" w:rsidP="006F4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гражданских качеств, патриотического отношения к своей Родине.</w:t>
      </w:r>
    </w:p>
    <w:p w:rsidR="006F4EA0" w:rsidRDefault="006F4EA0" w:rsidP="006F4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личностно-ценностного отношения к своему родному краю.</w:t>
      </w:r>
    </w:p>
    <w:p w:rsidR="006F4EA0" w:rsidRDefault="006F4EA0" w:rsidP="006F4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толерантности в условиях полиэтничности, поликонфессиональности и поликультурности региона. </w:t>
      </w:r>
    </w:p>
    <w:p w:rsidR="006F4EA0" w:rsidRDefault="006F4EA0" w:rsidP="006F4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семейных связей: заинтересованность содержанием предмета не только учащихся, но и родителей.</w:t>
      </w:r>
    </w:p>
    <w:p w:rsidR="006F4EA0" w:rsidRDefault="006F4EA0" w:rsidP="006F4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жизни края в семье через беседы, совместное чтение краеведческой литературы, книг местных писателей.</w:t>
      </w:r>
    </w:p>
    <w:p w:rsidR="006F4EA0" w:rsidRDefault="006F4EA0" w:rsidP="006F4EA0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6F4EA0" w:rsidRDefault="006F4EA0" w:rsidP="006F4E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способностей.</w:t>
      </w:r>
    </w:p>
    <w:p w:rsidR="006F4EA0" w:rsidRDefault="006F4EA0" w:rsidP="006F4E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к реальной деятельности, к местной социально-экономической и социокультурной ситуации.</w:t>
      </w:r>
    </w:p>
    <w:p w:rsidR="006F4EA0" w:rsidRPr="004D1B8D" w:rsidRDefault="006F4EA0" w:rsidP="004D1B8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и готовности к использованию краеведческих знаний и умений в повседневной жизни.</w:t>
      </w:r>
    </w:p>
    <w:p w:rsidR="007319D6" w:rsidRDefault="005707AE" w:rsidP="007319D6">
      <w:pPr>
        <w:shd w:val="clear" w:color="auto" w:fill="FFFFFF"/>
        <w:spacing w:line="294" w:lineRule="atLeast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F4EA0" w:rsidRPr="006F4EA0">
        <w:rPr>
          <w:rFonts w:ascii="Arial" w:hAnsi="Arial" w:cs="Arial"/>
          <w:b/>
          <w:color w:val="000000"/>
          <w:sz w:val="28"/>
          <w:szCs w:val="28"/>
        </w:rPr>
        <w:t>2.</w:t>
      </w:r>
      <w:r w:rsidR="006F4EA0">
        <w:rPr>
          <w:rFonts w:ascii="Arial" w:hAnsi="Arial" w:cs="Arial"/>
          <w:b/>
          <w:color w:val="000000"/>
          <w:sz w:val="28"/>
          <w:szCs w:val="28"/>
        </w:rPr>
        <w:t>4. О</w:t>
      </w:r>
      <w:r w:rsidR="006F4EA0" w:rsidRPr="006F4EA0">
        <w:rPr>
          <w:rFonts w:ascii="Arial" w:hAnsi="Arial" w:cs="Arial"/>
          <w:b/>
          <w:color w:val="000000"/>
          <w:sz w:val="28"/>
          <w:szCs w:val="28"/>
        </w:rPr>
        <w:t>тличительные особенности данной дополнительной образовательной</w:t>
      </w:r>
      <w:r w:rsidR="006F4E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F4EA0" w:rsidRPr="006F4EA0">
        <w:rPr>
          <w:rFonts w:ascii="Arial" w:hAnsi="Arial" w:cs="Arial"/>
          <w:b/>
          <w:color w:val="000000"/>
          <w:sz w:val="28"/>
          <w:szCs w:val="28"/>
        </w:rPr>
        <w:t>программы от уже существующих дополнит</w:t>
      </w:r>
      <w:r w:rsidR="007319D6">
        <w:rPr>
          <w:rFonts w:ascii="Arial" w:hAnsi="Arial" w:cs="Arial"/>
          <w:b/>
          <w:color w:val="000000"/>
          <w:sz w:val="28"/>
          <w:szCs w:val="28"/>
        </w:rPr>
        <w:t>ельных образовательных программ:</w:t>
      </w:r>
    </w:p>
    <w:p w:rsidR="007319D6" w:rsidRDefault="007319D6" w:rsidP="007319D6">
      <w:pPr>
        <w:rPr>
          <w:sz w:val="28"/>
          <w:szCs w:val="28"/>
        </w:rPr>
      </w:pPr>
      <w:r>
        <w:rPr>
          <w:sz w:val="28"/>
          <w:szCs w:val="28"/>
        </w:rPr>
        <w:t xml:space="preserve">- в разработке программы по формированию  краеведческой культуры школьников через вовлечение их в  поисковую, исследовательскую деятельность; </w:t>
      </w:r>
    </w:p>
    <w:p w:rsidR="007319D6" w:rsidRDefault="007319D6" w:rsidP="007319D6">
      <w:pPr>
        <w:rPr>
          <w:sz w:val="28"/>
          <w:szCs w:val="28"/>
        </w:rPr>
      </w:pPr>
      <w:r>
        <w:rPr>
          <w:sz w:val="28"/>
          <w:szCs w:val="28"/>
        </w:rPr>
        <w:t xml:space="preserve">- в формировании и апробации блока диагностических методик для педагогического управления процессом становления краеведческой  культуры; </w:t>
      </w:r>
    </w:p>
    <w:p w:rsidR="007319D6" w:rsidRPr="007319D6" w:rsidRDefault="007319D6" w:rsidP="007319D6">
      <w:pPr>
        <w:rPr>
          <w:sz w:val="28"/>
          <w:szCs w:val="28"/>
        </w:rPr>
      </w:pPr>
      <w:r>
        <w:rPr>
          <w:sz w:val="28"/>
          <w:szCs w:val="28"/>
        </w:rPr>
        <w:t xml:space="preserve">- в реализации индивидуального подхода, позволяющего решать задачи формирования коммуникативной успешности школьников. </w:t>
      </w:r>
    </w:p>
    <w:p w:rsidR="006F4EA0" w:rsidRDefault="006F4EA0" w:rsidP="006F4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 базовые программы  не удалось адаптировать к условиям конкретно нашей школы, поэтому пришлось составлять индивидуальную программу, в которой сочетаются требования базовых программ и материально – методическая база школы, её социальное расположение и состав населения. </w:t>
      </w:r>
    </w:p>
    <w:p w:rsidR="006F4EA0" w:rsidRDefault="005707AE" w:rsidP="006F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EA0">
        <w:rPr>
          <w:sz w:val="28"/>
          <w:szCs w:val="28"/>
        </w:rPr>
        <w:t>Современная парадигма образования состоит в переходе от образования знаниевого к деятельностному, личностно-ориентированному. Необходимо давать учащимся не просто сумму знаний, а набор компетенций, обеспечивающих его готовность к учёбе и работе в динамично меняющихся условиях современной жизни. Одним из методов, соответствующих этим требованиям, является метод проектного обучения, который и положен в основу данной программы. К итогу первого года участник детского объединения погружается в исследование по теме личного проекта.</w:t>
      </w:r>
    </w:p>
    <w:p w:rsidR="007319D6" w:rsidRDefault="005707AE" w:rsidP="00731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ребёнка над проектом позволяет видеть собственный рост, приобретение навыков, углубление знаний, повышает мотивацию обучения в целом. Учащемуся важно видеть конкретные результаты своего труда и осознавать их социальную значимость. </w:t>
      </w:r>
    </w:p>
    <w:p w:rsidR="007319D6" w:rsidRPr="007319D6" w:rsidRDefault="007319D6" w:rsidP="007319D6">
      <w:pPr>
        <w:shd w:val="clear" w:color="auto" w:fill="FFFFFF"/>
        <w:spacing w:line="294" w:lineRule="atLeast"/>
        <w:ind w:firstLine="300"/>
        <w:jc w:val="both"/>
        <w:rPr>
          <w:b/>
          <w:color w:val="000000"/>
          <w:sz w:val="28"/>
          <w:szCs w:val="28"/>
        </w:rPr>
      </w:pPr>
      <w:r w:rsidRPr="00B4500F">
        <w:rPr>
          <w:b/>
          <w:color w:val="000000"/>
          <w:sz w:val="28"/>
          <w:szCs w:val="28"/>
        </w:rPr>
        <w:t>2.5.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319D6">
        <w:rPr>
          <w:b/>
          <w:color w:val="000000"/>
          <w:sz w:val="28"/>
          <w:szCs w:val="28"/>
        </w:rPr>
        <w:t>Возраст детей, участвующих в реализации данной дополнительной</w:t>
      </w:r>
    </w:p>
    <w:p w:rsidR="007319D6" w:rsidRPr="007319D6" w:rsidRDefault="007319D6" w:rsidP="007319D6">
      <w:pPr>
        <w:shd w:val="clear" w:color="auto" w:fill="FFFFFF"/>
        <w:spacing w:line="294" w:lineRule="atLeast"/>
        <w:ind w:firstLine="300"/>
        <w:jc w:val="both"/>
        <w:rPr>
          <w:b/>
          <w:color w:val="000000"/>
          <w:sz w:val="28"/>
          <w:szCs w:val="28"/>
        </w:rPr>
      </w:pPr>
      <w:r w:rsidRPr="007319D6">
        <w:rPr>
          <w:b/>
          <w:color w:val="000000"/>
          <w:sz w:val="28"/>
          <w:szCs w:val="28"/>
        </w:rPr>
        <w:t>образовательной программы</w:t>
      </w:r>
    </w:p>
    <w:p w:rsidR="007319D6" w:rsidRDefault="007319D6" w:rsidP="007319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</w:t>
      </w:r>
      <w:r w:rsidR="00BF25D7">
        <w:rPr>
          <w:sz w:val="28"/>
          <w:szCs w:val="28"/>
        </w:rPr>
        <w:t>2</w:t>
      </w:r>
      <w:r w:rsidR="00C43BD1">
        <w:rPr>
          <w:sz w:val="28"/>
          <w:szCs w:val="28"/>
        </w:rPr>
        <w:t>2</w:t>
      </w:r>
      <w:r w:rsidR="001618DD">
        <w:rPr>
          <w:sz w:val="28"/>
          <w:szCs w:val="28"/>
        </w:rPr>
        <w:t>-20</w:t>
      </w:r>
      <w:r w:rsidR="00BF25D7">
        <w:rPr>
          <w:sz w:val="28"/>
          <w:szCs w:val="28"/>
        </w:rPr>
        <w:t>2</w:t>
      </w:r>
      <w:r w:rsidR="00C43BD1">
        <w:rPr>
          <w:sz w:val="28"/>
          <w:szCs w:val="28"/>
        </w:rPr>
        <w:t>3</w:t>
      </w:r>
      <w:r w:rsidR="00586935">
        <w:rPr>
          <w:sz w:val="28"/>
          <w:szCs w:val="28"/>
        </w:rPr>
        <w:t xml:space="preserve"> год обучения с детьми  1</w:t>
      </w:r>
      <w:r w:rsidR="00596CF6">
        <w:rPr>
          <w:sz w:val="28"/>
          <w:szCs w:val="28"/>
        </w:rPr>
        <w:t>4</w:t>
      </w:r>
      <w:r w:rsidR="00370649">
        <w:rPr>
          <w:sz w:val="28"/>
          <w:szCs w:val="28"/>
        </w:rPr>
        <w:t xml:space="preserve"> - 1</w:t>
      </w:r>
      <w:r w:rsidR="00306D54">
        <w:rPr>
          <w:sz w:val="28"/>
          <w:szCs w:val="28"/>
        </w:rPr>
        <w:t>6</w:t>
      </w:r>
      <w:r>
        <w:rPr>
          <w:sz w:val="28"/>
          <w:szCs w:val="28"/>
        </w:rPr>
        <w:t xml:space="preserve"> лет.</w:t>
      </w:r>
    </w:p>
    <w:p w:rsidR="00B4500F" w:rsidRPr="00B4500F" w:rsidRDefault="00B4500F" w:rsidP="00B4500F">
      <w:pPr>
        <w:shd w:val="clear" w:color="auto" w:fill="FFFFFF"/>
        <w:spacing w:line="294" w:lineRule="atLeast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С</w:t>
      </w:r>
      <w:r w:rsidRPr="00B4500F">
        <w:rPr>
          <w:b/>
          <w:color w:val="000000"/>
          <w:sz w:val="28"/>
          <w:szCs w:val="28"/>
        </w:rPr>
        <w:t>роки реализации дополнительной образовательной программы</w:t>
      </w:r>
    </w:p>
    <w:p w:rsidR="00B4500F" w:rsidRDefault="00B4500F" w:rsidP="00B4500F">
      <w:pPr>
        <w:shd w:val="clear" w:color="auto" w:fill="FFFFFF"/>
        <w:spacing w:line="294" w:lineRule="atLeast"/>
        <w:ind w:firstLine="300"/>
        <w:jc w:val="both"/>
        <w:rPr>
          <w:b/>
          <w:color w:val="000000"/>
          <w:sz w:val="28"/>
          <w:szCs w:val="28"/>
        </w:rPr>
      </w:pPr>
      <w:r w:rsidRPr="00B4500F">
        <w:rPr>
          <w:b/>
          <w:color w:val="000000"/>
          <w:sz w:val="28"/>
          <w:szCs w:val="28"/>
        </w:rPr>
        <w:t> (продолжительность образовательного процесса, этапы)</w:t>
      </w:r>
    </w:p>
    <w:p w:rsidR="00B4500F" w:rsidRPr="00633329" w:rsidRDefault="001618DD" w:rsidP="006333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должно быть </w:t>
      </w:r>
      <w:r w:rsidR="00640017">
        <w:rPr>
          <w:sz w:val="28"/>
          <w:szCs w:val="28"/>
        </w:rPr>
        <w:t xml:space="preserve"> </w:t>
      </w:r>
      <w:r w:rsidR="00BF25D7">
        <w:rPr>
          <w:sz w:val="28"/>
          <w:szCs w:val="28"/>
        </w:rPr>
        <w:t>3</w:t>
      </w:r>
      <w:r w:rsidR="00C43BD1">
        <w:rPr>
          <w:sz w:val="28"/>
          <w:szCs w:val="28"/>
        </w:rPr>
        <w:t>7</w:t>
      </w:r>
      <w:r w:rsidR="00867B50">
        <w:rPr>
          <w:sz w:val="28"/>
          <w:szCs w:val="28"/>
        </w:rPr>
        <w:t xml:space="preserve"> </w:t>
      </w:r>
      <w:r w:rsidR="00BF25D7">
        <w:rPr>
          <w:sz w:val="28"/>
          <w:szCs w:val="28"/>
        </w:rPr>
        <w:t>заняти</w:t>
      </w:r>
      <w:r w:rsidR="002F6BCD">
        <w:rPr>
          <w:sz w:val="28"/>
          <w:szCs w:val="28"/>
        </w:rPr>
        <w:t>й</w:t>
      </w:r>
      <w:r w:rsidR="00370649">
        <w:rPr>
          <w:sz w:val="28"/>
          <w:szCs w:val="28"/>
        </w:rPr>
        <w:t xml:space="preserve">: </w:t>
      </w:r>
      <w:r w:rsidR="00A30AA6">
        <w:rPr>
          <w:sz w:val="28"/>
          <w:szCs w:val="28"/>
        </w:rPr>
        <w:t>2</w:t>
      </w:r>
      <w:r w:rsidR="00C43BD1">
        <w:rPr>
          <w:sz w:val="28"/>
          <w:szCs w:val="28"/>
        </w:rPr>
        <w:t xml:space="preserve">4 </w:t>
      </w:r>
      <w:r w:rsidR="00370649">
        <w:rPr>
          <w:sz w:val="28"/>
          <w:szCs w:val="28"/>
        </w:rPr>
        <w:t xml:space="preserve">практическое занятие  и </w:t>
      </w:r>
      <w:r w:rsidR="00A30AA6">
        <w:rPr>
          <w:sz w:val="28"/>
          <w:szCs w:val="28"/>
        </w:rPr>
        <w:t>1</w:t>
      </w:r>
      <w:r w:rsidR="002F6BCD">
        <w:rPr>
          <w:sz w:val="28"/>
          <w:szCs w:val="28"/>
        </w:rPr>
        <w:t>3</w:t>
      </w:r>
      <w:r w:rsidR="00633329">
        <w:rPr>
          <w:sz w:val="28"/>
          <w:szCs w:val="28"/>
        </w:rPr>
        <w:t xml:space="preserve">  теоретических занятия.</w:t>
      </w:r>
    </w:p>
    <w:p w:rsidR="00B4500F" w:rsidRPr="00B4500F" w:rsidRDefault="00B4500F" w:rsidP="00B4500F">
      <w:pPr>
        <w:shd w:val="clear" w:color="auto" w:fill="FFFFFF"/>
        <w:spacing w:line="294" w:lineRule="atLeast"/>
        <w:ind w:firstLine="300"/>
        <w:jc w:val="both"/>
        <w:rPr>
          <w:color w:val="000000"/>
          <w:sz w:val="28"/>
          <w:szCs w:val="28"/>
        </w:rPr>
      </w:pPr>
      <w:r w:rsidRPr="00B4500F">
        <w:rPr>
          <w:b/>
          <w:bCs/>
          <w:iCs/>
          <w:color w:val="000000"/>
          <w:sz w:val="28"/>
          <w:szCs w:val="28"/>
        </w:rPr>
        <w:t>2.7 Формы и режим занятий</w:t>
      </w:r>
    </w:p>
    <w:p w:rsidR="007319D6" w:rsidRPr="00B4500F" w:rsidRDefault="00633329" w:rsidP="007319D6">
      <w:pPr>
        <w:shd w:val="clear" w:color="auto" w:fill="FFFFFF"/>
        <w:spacing w:line="294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618DD">
        <w:rPr>
          <w:color w:val="000000"/>
          <w:sz w:val="28"/>
          <w:szCs w:val="28"/>
        </w:rPr>
        <w:t xml:space="preserve"> раз в неделю по </w:t>
      </w:r>
      <w:r w:rsidR="00BF25D7">
        <w:rPr>
          <w:color w:val="000000"/>
          <w:sz w:val="28"/>
          <w:szCs w:val="28"/>
        </w:rPr>
        <w:t>1</w:t>
      </w:r>
      <w:r w:rsidR="004D1B8D">
        <w:rPr>
          <w:color w:val="000000"/>
          <w:sz w:val="28"/>
          <w:szCs w:val="28"/>
        </w:rPr>
        <w:t xml:space="preserve"> </w:t>
      </w:r>
      <w:r w:rsidR="00BF25D7">
        <w:rPr>
          <w:color w:val="000000"/>
          <w:sz w:val="28"/>
          <w:szCs w:val="28"/>
        </w:rPr>
        <w:t xml:space="preserve"> учебному</w:t>
      </w:r>
      <w:r w:rsidR="007319D6" w:rsidRPr="00B4500F">
        <w:rPr>
          <w:color w:val="000000"/>
          <w:sz w:val="28"/>
          <w:szCs w:val="28"/>
        </w:rPr>
        <w:t xml:space="preserve"> час</w:t>
      </w:r>
      <w:r w:rsidR="00BF25D7">
        <w:rPr>
          <w:color w:val="000000"/>
          <w:sz w:val="28"/>
          <w:szCs w:val="28"/>
        </w:rPr>
        <w:t>у</w:t>
      </w:r>
      <w:r w:rsidR="00B4500F">
        <w:rPr>
          <w:color w:val="000000"/>
          <w:sz w:val="28"/>
          <w:szCs w:val="28"/>
        </w:rPr>
        <w:t xml:space="preserve">, </w:t>
      </w:r>
      <w:r w:rsidR="004D1B8D">
        <w:rPr>
          <w:color w:val="000000"/>
          <w:sz w:val="28"/>
          <w:szCs w:val="28"/>
        </w:rPr>
        <w:t>14.40</w:t>
      </w:r>
      <w:r w:rsidR="00B4500F">
        <w:rPr>
          <w:color w:val="000000"/>
          <w:sz w:val="28"/>
          <w:szCs w:val="28"/>
        </w:rPr>
        <w:t xml:space="preserve"> – 1</w:t>
      </w:r>
      <w:r w:rsidR="004D1B8D">
        <w:rPr>
          <w:color w:val="000000"/>
          <w:sz w:val="28"/>
          <w:szCs w:val="28"/>
        </w:rPr>
        <w:t>5</w:t>
      </w:r>
      <w:r w:rsidR="00B4500F">
        <w:rPr>
          <w:color w:val="000000"/>
          <w:sz w:val="28"/>
          <w:szCs w:val="28"/>
        </w:rPr>
        <w:t>.</w:t>
      </w:r>
      <w:r w:rsidR="004D1B8D">
        <w:rPr>
          <w:color w:val="000000"/>
          <w:sz w:val="28"/>
          <w:szCs w:val="28"/>
        </w:rPr>
        <w:t>20</w:t>
      </w:r>
      <w:r w:rsidR="00640017">
        <w:rPr>
          <w:color w:val="000000"/>
          <w:sz w:val="28"/>
          <w:szCs w:val="28"/>
        </w:rPr>
        <w:t>,</w:t>
      </w:r>
      <w:r w:rsidR="004D1B8D">
        <w:rPr>
          <w:color w:val="000000"/>
          <w:sz w:val="28"/>
          <w:szCs w:val="28"/>
        </w:rPr>
        <w:t xml:space="preserve"> </w:t>
      </w:r>
      <w:r w:rsidR="00B4500F">
        <w:rPr>
          <w:color w:val="000000"/>
          <w:sz w:val="28"/>
          <w:szCs w:val="28"/>
        </w:rPr>
        <w:t xml:space="preserve"> </w:t>
      </w:r>
      <w:r w:rsidR="00C43BD1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>.</w:t>
      </w:r>
    </w:p>
    <w:p w:rsidR="00B4500F" w:rsidRDefault="007171F6" w:rsidP="00B4500F">
      <w:r>
        <w:rPr>
          <w:rStyle w:val="a3"/>
          <w:rFonts w:ascii="Arial" w:hAnsi="Arial" w:cs="Arial"/>
          <w:sz w:val="28"/>
          <w:szCs w:val="28"/>
        </w:rPr>
        <w:t xml:space="preserve">     </w:t>
      </w:r>
      <w:r w:rsidR="00B4500F">
        <w:rPr>
          <w:rStyle w:val="a3"/>
          <w:rFonts w:ascii="Arial" w:hAnsi="Arial" w:cs="Arial"/>
          <w:sz w:val="28"/>
          <w:szCs w:val="28"/>
        </w:rPr>
        <w:t>Формы проведения</w:t>
      </w:r>
      <w:r w:rsidR="00B4500F">
        <w:rPr>
          <w:sz w:val="28"/>
          <w:szCs w:val="28"/>
        </w:rPr>
        <w:t xml:space="preserve"> 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рассказ, демонстрация, чтение информационных текстов, 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экскурсия;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 в архивах;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переписка с архивами;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занятие, викторина, консультация </w:t>
      </w:r>
    </w:p>
    <w:p w:rsidR="00B4500F" w:rsidRDefault="00B4500F" w:rsidP="00B450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проблемная лекция, работа в музеях </w:t>
      </w:r>
    </w:p>
    <w:p w:rsidR="005707AE" w:rsidRPr="007171F6" w:rsidRDefault="00B4500F" w:rsidP="007171F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встречи с участниками исторических событий </w:t>
      </w:r>
    </w:p>
    <w:p w:rsidR="005707AE" w:rsidRDefault="007171F6" w:rsidP="007D0ED8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</w:t>
      </w:r>
      <w:r w:rsidR="005707AE">
        <w:rPr>
          <w:sz w:val="28"/>
          <w:szCs w:val="28"/>
        </w:rPr>
        <w:t xml:space="preserve">коллективно-творческие дела. </w:t>
      </w:r>
    </w:p>
    <w:p w:rsidR="001F6201" w:rsidRPr="001F6201" w:rsidRDefault="001F6201" w:rsidP="001F6201">
      <w:pPr>
        <w:pStyle w:val="a9"/>
        <w:numPr>
          <w:ilvl w:val="0"/>
          <w:numId w:val="17"/>
        </w:numPr>
        <w:rPr>
          <w:sz w:val="28"/>
          <w:szCs w:val="28"/>
        </w:rPr>
      </w:pPr>
      <w:r w:rsidRPr="001F6201">
        <w:rPr>
          <w:sz w:val="28"/>
          <w:szCs w:val="28"/>
        </w:rPr>
        <w:t>выставки, походы с осмотром краеведческих объектов</w:t>
      </w:r>
      <w:r>
        <w:rPr>
          <w:sz w:val="28"/>
          <w:szCs w:val="28"/>
        </w:rPr>
        <w:t>.</w:t>
      </w:r>
    </w:p>
    <w:p w:rsidR="001F6201" w:rsidRDefault="001F6201" w:rsidP="001F6201">
      <w:pPr>
        <w:rPr>
          <w:b/>
          <w:bCs/>
          <w:sz w:val="28"/>
          <w:szCs w:val="28"/>
        </w:rPr>
      </w:pPr>
    </w:p>
    <w:p w:rsidR="001F6201" w:rsidRPr="001F6201" w:rsidRDefault="001F6201" w:rsidP="001F62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F6201">
        <w:rPr>
          <w:b/>
          <w:bCs/>
          <w:sz w:val="28"/>
          <w:szCs w:val="28"/>
        </w:rPr>
        <w:t>Методы работы:</w:t>
      </w:r>
    </w:p>
    <w:p w:rsidR="001F6201" w:rsidRPr="001F6201" w:rsidRDefault="001F6201" w:rsidP="001F6201">
      <w:pPr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1F6201">
        <w:rPr>
          <w:sz w:val="28"/>
          <w:szCs w:val="28"/>
        </w:rPr>
        <w:lastRenderedPageBreak/>
        <w:t>словесные методы: рассказ, беседа, сообщения — эти методы способствуют обогащению теоретических знаний детей, являются источником новой информации.</w:t>
      </w:r>
    </w:p>
    <w:p w:rsidR="001F6201" w:rsidRPr="001F6201" w:rsidRDefault="001F6201" w:rsidP="001F6201">
      <w:pPr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1F6201">
        <w:rPr>
          <w:sz w:val="28"/>
          <w:szCs w:val="28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1F6201" w:rsidRDefault="001F6201" w:rsidP="005707AE">
      <w:pPr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1F6201">
        <w:rPr>
          <w:sz w:val="28"/>
          <w:szCs w:val="28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1F6201">
        <w:rPr>
          <w:b/>
          <w:bCs/>
          <w:sz w:val="28"/>
          <w:szCs w:val="28"/>
        </w:rPr>
        <w:t> </w:t>
      </w:r>
      <w:r w:rsidRPr="001F6201">
        <w:rPr>
          <w:sz w:val="28"/>
          <w:szCs w:val="28"/>
        </w:rPr>
        <w:t>на</w:t>
      </w:r>
      <w:r w:rsidRPr="001F6201">
        <w:rPr>
          <w:b/>
          <w:bCs/>
          <w:sz w:val="28"/>
          <w:szCs w:val="28"/>
        </w:rPr>
        <w:t> </w:t>
      </w:r>
      <w:r w:rsidRPr="001F6201">
        <w:rPr>
          <w:sz w:val="28"/>
          <w:szCs w:val="28"/>
        </w:rPr>
        <w:t>практике, способствуют развитию навыков и умение детей.</w:t>
      </w:r>
    </w:p>
    <w:p w:rsidR="005707AE" w:rsidRPr="001F6201" w:rsidRDefault="005707AE" w:rsidP="001F6201">
      <w:pPr>
        <w:spacing w:after="160" w:line="259" w:lineRule="auto"/>
        <w:rPr>
          <w:rStyle w:val="a3"/>
          <w:b w:val="0"/>
          <w:bCs w:val="0"/>
          <w:sz w:val="28"/>
          <w:szCs w:val="28"/>
        </w:rPr>
      </w:pPr>
      <w:r w:rsidRPr="001F6201">
        <w:rPr>
          <w:rStyle w:val="a3"/>
          <w:rFonts w:ascii="Arial" w:hAnsi="Arial" w:cs="Arial"/>
          <w:sz w:val="28"/>
          <w:szCs w:val="28"/>
        </w:rPr>
        <w:t xml:space="preserve"> </w:t>
      </w:r>
      <w:r w:rsidR="007171F6" w:rsidRPr="001F6201">
        <w:rPr>
          <w:rStyle w:val="a3"/>
          <w:rFonts w:ascii="Arial" w:hAnsi="Arial" w:cs="Arial"/>
          <w:sz w:val="28"/>
          <w:szCs w:val="28"/>
        </w:rPr>
        <w:t xml:space="preserve">2.8 </w:t>
      </w:r>
      <w:r w:rsidRPr="001F6201">
        <w:rPr>
          <w:rStyle w:val="a3"/>
          <w:rFonts w:ascii="Arial" w:hAnsi="Arial" w:cs="Arial"/>
          <w:sz w:val="28"/>
          <w:szCs w:val="28"/>
        </w:rPr>
        <w:t xml:space="preserve">Ожидаемые результаты реализации программы: </w:t>
      </w:r>
    </w:p>
    <w:p w:rsidR="005707AE" w:rsidRPr="007171F6" w:rsidRDefault="005707AE" w:rsidP="005707AE">
      <w:pPr>
        <w:jc w:val="both"/>
      </w:pPr>
      <w:r>
        <w:rPr>
          <w:sz w:val="28"/>
          <w:szCs w:val="28"/>
        </w:rPr>
        <w:t>Требования к уровню подготовки направлены на реализацию культурологического, личностно-ориентированного, деятельностного  и практико-ориентированного подходов. Это осуществляется через: овладение</w:t>
      </w:r>
      <w:r w:rsidR="007171F6">
        <w:t xml:space="preserve"> </w:t>
      </w:r>
      <w:r>
        <w:rPr>
          <w:sz w:val="28"/>
          <w:szCs w:val="28"/>
        </w:rPr>
        <w:t>уч-ся способами интеллектуальной, в том числе учебной, практической, исследовательской деятельности, ключевыми 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её социокультурной позиции.,  знающий  и принимающий культуру, историю родного края, владеющий  навыками самостоятельного исследовательской деятельности и сформированными нравственными качествами (любовь к Малой Родине, чувство гордости за родной край).</w:t>
      </w:r>
    </w:p>
    <w:p w:rsidR="005707AE" w:rsidRDefault="005707AE" w:rsidP="005707AE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3"/>
          <w:rFonts w:ascii="Arial" w:hAnsi="Arial" w:cs="Arial"/>
          <w:sz w:val="28"/>
          <w:szCs w:val="28"/>
        </w:rPr>
        <w:t xml:space="preserve">Отслеживание результатов: </w:t>
      </w:r>
      <w:r>
        <w:rPr>
          <w:sz w:val="28"/>
          <w:szCs w:val="28"/>
        </w:rPr>
        <w:t>формирования навыков краеведческой  культуры будет осуществляться через выполнение практических работ, исследований, пополнение созданного виртуального музея.</w:t>
      </w:r>
    </w:p>
    <w:p w:rsidR="007171F6" w:rsidRPr="007171F6" w:rsidRDefault="007171F6" w:rsidP="007171F6">
      <w:pPr>
        <w:jc w:val="both"/>
        <w:rPr>
          <w:sz w:val="28"/>
          <w:szCs w:val="28"/>
        </w:rPr>
      </w:pPr>
      <w:r w:rsidRPr="007171F6">
        <w:rPr>
          <w:sz w:val="28"/>
          <w:szCs w:val="28"/>
        </w:rPr>
        <w:t>Мониторинг процесса обучения обеспечивается совокупностью методов и способов, направленных на выявление качества знаний, умений и навыков учащихся, на рефлексию. На занятиях дети не получают готовые знания, а активно их добывают и превращают в конкретные материалы, творческие работы. Дети пишут мини исследования, сочинения, оформляют музейные материалы, участвуют в конкурсах и экскурсиях, рисуют и делают поделки. По окончании каждого раздела проводятся мониторинговые занятия – публичная защита выполненной части проекта или исследования, выставка творческих работ, проведение экскурсии</w:t>
      </w:r>
    </w:p>
    <w:p w:rsidR="005707AE" w:rsidRDefault="005707AE" w:rsidP="005707AE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Критерии оценки и результативности, мониторинг:</w:t>
      </w:r>
      <w:r>
        <w:rPr>
          <w:sz w:val="28"/>
          <w:szCs w:val="28"/>
        </w:rPr>
        <w:t xml:space="preserve"> </w:t>
      </w:r>
    </w:p>
    <w:p w:rsidR="005707AE" w:rsidRDefault="005707AE" w:rsidP="0057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каждым учащимся собственного проекта</w:t>
      </w:r>
    </w:p>
    <w:p w:rsidR="005707AE" w:rsidRDefault="005707AE" w:rsidP="0057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общешкольных и городских мероприятиях (тематические конкурсы); </w:t>
      </w:r>
    </w:p>
    <w:p w:rsidR="005707AE" w:rsidRDefault="005707AE" w:rsidP="0057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социально-значимых проектах; </w:t>
      </w:r>
    </w:p>
    <w:p w:rsidR="005707AE" w:rsidRDefault="005707AE" w:rsidP="0057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учебно-исследовательских конференциях и фестивалей ученических проектов. </w:t>
      </w:r>
    </w:p>
    <w:p w:rsidR="005707AE" w:rsidRDefault="007171F6" w:rsidP="005707AE">
      <w:pPr>
        <w:ind w:left="180"/>
        <w:jc w:val="both"/>
      </w:pPr>
      <w:r>
        <w:rPr>
          <w:b/>
          <w:sz w:val="28"/>
          <w:szCs w:val="28"/>
        </w:rPr>
        <w:t xml:space="preserve">2.9 </w:t>
      </w:r>
      <w:r w:rsidR="005707AE">
        <w:rPr>
          <w:b/>
          <w:sz w:val="28"/>
          <w:szCs w:val="28"/>
        </w:rPr>
        <w:t xml:space="preserve">Формы подведения итогов реализации дополнительной образовательной программы «Юные </w:t>
      </w:r>
      <w:r w:rsidR="00633329">
        <w:rPr>
          <w:b/>
          <w:sz w:val="28"/>
          <w:szCs w:val="28"/>
        </w:rPr>
        <w:t>следопыты</w:t>
      </w:r>
      <w:r w:rsidR="005707AE">
        <w:rPr>
          <w:b/>
          <w:sz w:val="28"/>
          <w:szCs w:val="28"/>
        </w:rPr>
        <w:t>»</w:t>
      </w:r>
      <w:r w:rsidR="005707AE">
        <w:t>:</w:t>
      </w:r>
    </w:p>
    <w:p w:rsidR="005707AE" w:rsidRDefault="005707AE" w:rsidP="005707A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20</w:t>
      </w:r>
      <w:r w:rsidR="00BF25D7">
        <w:rPr>
          <w:b/>
          <w:sz w:val="28"/>
          <w:szCs w:val="28"/>
        </w:rPr>
        <w:t>2</w:t>
      </w:r>
      <w:r w:rsidR="00E011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BF25D7">
        <w:rPr>
          <w:b/>
          <w:sz w:val="28"/>
          <w:szCs w:val="28"/>
        </w:rPr>
        <w:t>2</w:t>
      </w:r>
      <w:r w:rsidR="00E011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обучения учащиеся должны знать:</w:t>
      </w:r>
    </w:p>
    <w:p w:rsidR="005707AE" w:rsidRDefault="005707AE" w:rsidP="005707A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</w:t>
      </w:r>
      <w:r w:rsidR="001F620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исследовательской деятельности, интервьюирования</w:t>
      </w:r>
    </w:p>
    <w:p w:rsidR="005707AE" w:rsidRDefault="005707AE" w:rsidP="005707A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историю </w:t>
      </w:r>
      <w:r w:rsidR="00700E9A">
        <w:rPr>
          <w:b/>
          <w:sz w:val="28"/>
          <w:szCs w:val="28"/>
        </w:rPr>
        <w:t>Донского края с давнейши</w:t>
      </w:r>
      <w:r>
        <w:rPr>
          <w:b/>
          <w:sz w:val="28"/>
          <w:szCs w:val="28"/>
        </w:rPr>
        <w:t>х времён до наших дней;</w:t>
      </w:r>
    </w:p>
    <w:p w:rsidR="005707AE" w:rsidRDefault="005707AE" w:rsidP="005707A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свою родословную</w:t>
      </w:r>
    </w:p>
    <w:p w:rsidR="00E63882" w:rsidRPr="000533CA" w:rsidRDefault="00E63882" w:rsidP="00E6388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533CA">
        <w:rPr>
          <w:b/>
          <w:sz w:val="28"/>
          <w:szCs w:val="28"/>
        </w:rPr>
        <w:lastRenderedPageBreak/>
        <w:t>историю станицы</w:t>
      </w:r>
      <w:r>
        <w:rPr>
          <w:b/>
          <w:sz w:val="28"/>
          <w:szCs w:val="28"/>
        </w:rPr>
        <w:t xml:space="preserve"> с да</w:t>
      </w:r>
      <w:r w:rsidRPr="000533CA">
        <w:rPr>
          <w:b/>
          <w:sz w:val="28"/>
          <w:szCs w:val="28"/>
        </w:rPr>
        <w:t>вних времён до наших дней;</w:t>
      </w:r>
    </w:p>
    <w:p w:rsidR="005707AE" w:rsidRDefault="005707AE" w:rsidP="005707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Учащиеся должны уметь:</w:t>
      </w:r>
    </w:p>
    <w:p w:rsidR="005707AE" w:rsidRDefault="005707AE" w:rsidP="005707AE">
      <w:pPr>
        <w:numPr>
          <w:ilvl w:val="0"/>
          <w:numId w:val="8"/>
        </w:numPr>
        <w:tabs>
          <w:tab w:val="num" w:pos="-18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различными видами источников;</w:t>
      </w:r>
    </w:p>
    <w:p w:rsidR="005707AE" w:rsidRDefault="005707AE" w:rsidP="005707AE">
      <w:pPr>
        <w:numPr>
          <w:ilvl w:val="0"/>
          <w:numId w:val="8"/>
        </w:numPr>
        <w:tabs>
          <w:tab w:val="num" w:pos="-1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собирать и  систематизировать накопленный материал;</w:t>
      </w:r>
    </w:p>
    <w:p w:rsidR="005707AE" w:rsidRDefault="005707AE" w:rsidP="005707AE">
      <w:pPr>
        <w:numPr>
          <w:ilvl w:val="0"/>
          <w:numId w:val="8"/>
        </w:numPr>
        <w:tabs>
          <w:tab w:val="num" w:pos="-18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уметь вести музейную экскурсию;</w:t>
      </w:r>
    </w:p>
    <w:p w:rsidR="005707AE" w:rsidRDefault="005707AE" w:rsidP="005707AE">
      <w:pPr>
        <w:numPr>
          <w:ilvl w:val="0"/>
          <w:numId w:val="8"/>
        </w:numPr>
        <w:tabs>
          <w:tab w:val="num" w:pos="-18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эстетично и грамотно оформлять результаты своей работы;</w:t>
      </w:r>
    </w:p>
    <w:p w:rsidR="005707AE" w:rsidRDefault="005707AE" w:rsidP="005707AE">
      <w:pPr>
        <w:numPr>
          <w:ilvl w:val="0"/>
          <w:numId w:val="8"/>
        </w:numPr>
        <w:tabs>
          <w:tab w:val="num" w:pos="-18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защиту своих проектов.</w:t>
      </w:r>
    </w:p>
    <w:p w:rsidR="005707AE" w:rsidRDefault="005707AE" w:rsidP="005707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результативности проводится через тестирования,</w:t>
      </w:r>
    </w:p>
    <w:p w:rsidR="001330B7" w:rsidRDefault="005707AE" w:rsidP="00867B50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музейных фондов в результате поисковой работы, обновление экспозиций, проведение экскурсий, конкурс экскурсоводов. Итоговая защита индивидуальных проектов, участие в районной конференции исследовательских работ учащихся «Отечество», проведение круглого стола «Мои земляки».</w:t>
      </w:r>
    </w:p>
    <w:p w:rsidR="004F6FB4" w:rsidRDefault="004F6FB4" w:rsidP="00E63882">
      <w:pPr>
        <w:pStyle w:val="a9"/>
        <w:numPr>
          <w:ilvl w:val="0"/>
          <w:numId w:val="10"/>
        </w:numPr>
        <w:rPr>
          <w:sz w:val="28"/>
          <w:szCs w:val="28"/>
        </w:rPr>
      </w:pPr>
      <w:r w:rsidRPr="00E63882">
        <w:rPr>
          <w:b/>
          <w:sz w:val="28"/>
          <w:szCs w:val="28"/>
        </w:rPr>
        <w:t>Учебно – тематический план первого года обучения</w:t>
      </w:r>
      <w:r w:rsidRPr="00E63882">
        <w:rPr>
          <w:sz w:val="28"/>
          <w:szCs w:val="28"/>
        </w:rPr>
        <w:t>.</w:t>
      </w:r>
    </w:p>
    <w:p w:rsidR="00633CC4" w:rsidRPr="00633CC4" w:rsidRDefault="00633CC4" w:rsidP="00633CC4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33CC4">
        <w:rPr>
          <w:b/>
          <w:sz w:val="28"/>
          <w:szCs w:val="28"/>
        </w:rPr>
        <w:t xml:space="preserve">Календарно – тематическое планирование кружка «Юные следопыты» </w:t>
      </w:r>
    </w:p>
    <w:tbl>
      <w:tblPr>
        <w:tblW w:w="116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6"/>
        <w:gridCol w:w="6028"/>
        <w:gridCol w:w="1444"/>
        <w:gridCol w:w="1299"/>
        <w:gridCol w:w="1105"/>
        <w:gridCol w:w="15"/>
        <w:gridCol w:w="537"/>
      </w:tblGrid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Вводное занятие. Цели    обучения.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7.09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Раздел №1. Уход за могилами родителей Героя Советского Союза А.И.Иринина и обелиском. (</w:t>
            </w:r>
            <w:r w:rsidR="00306D5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  <w:p w:rsidR="00633CC4" w:rsidRDefault="00633CC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Уход за могилами родственников Героя Советского Союза  А.И.Иринина.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14.09, 21.09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rPr>
          <w:trHeight w:val="6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Уход за могилами ветеранов Великой Отечественной войны.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28.09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rPr>
          <w:trHeight w:val="6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5, 6.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Уход за обелисками  в  ст. Маркинской, х. Черкасском, х. Железнодорожном.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5.10,12.10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Раздел №2. Моя станица (</w:t>
            </w:r>
            <w:r w:rsidR="00306D54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час</w:t>
            </w:r>
            <w:r w:rsidR="00306D54">
              <w:rPr>
                <w:b/>
                <w:sz w:val="28"/>
                <w:szCs w:val="28"/>
              </w:rPr>
              <w:t>ов</w:t>
            </w:r>
            <w:r>
              <w:rPr>
                <w:b/>
                <w:sz w:val="28"/>
                <w:szCs w:val="28"/>
              </w:rPr>
              <w:t>)</w:t>
            </w: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Знакомство с целями проекта «Моя  станица»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19.10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rPr>
                <w:sz w:val="28"/>
                <w:szCs w:val="28"/>
                <w:lang w:eastAsia="ar-SA"/>
              </w:rPr>
            </w:pPr>
          </w:p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Карта моей станицы.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26.10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D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Определение экологических проблем станицы.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2.11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Составление карты хозяйственных объектов.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9.11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rPr>
          <w:trHeight w:val="6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Составление карты улиц станицы  (история жизни жителей каждого дома)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16.11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06D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Население моей станицы. Социальная структура.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23.11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D6708">
        <w:trPr>
          <w:trHeight w:val="65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Население моей станицы. Национальная </w:t>
            </w:r>
            <w:r>
              <w:rPr>
                <w:sz w:val="28"/>
                <w:szCs w:val="28"/>
              </w:rPr>
              <w:lastRenderedPageBreak/>
              <w:t>структура.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 30.11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D67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Образовательный уровень станичников.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7.12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История моей станицы. История названия х. Сметановка. 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14.12.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Переселение из станицы Маркинской в Сметановку.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21.12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Станица в годы Гражданской и Великой Отечественной войны.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28.12.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Раздел №3. История колхоза «Клич Ильича» (</w:t>
            </w:r>
            <w:r w:rsidR="00306D5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коммуны на территории х. Бедняк.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11.01.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Судьбы первых коммунаров.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18.01.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Судьбы репрессированных казаков.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25.01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колхоза «Клич Ильича».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судеб колхозников. Орденоносцы.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8.02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производственных предприятий.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15.02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Экскурсия на предприятия колхоза.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</w:t>
            </w:r>
            <w:r w:rsidR="00306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ОАО ПСХ «Маркинское».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</w:t>
            </w:r>
            <w:r w:rsidR="00306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E011FA">
        <w:trPr>
          <w:trHeight w:val="7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Презентация проектных работ по истории колхоза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D5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E011FA">
        <w:trPr>
          <w:trHeight w:val="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 w:rsidP="00306D5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Раздел №4. «Наша школа» (</w:t>
            </w:r>
            <w:r w:rsidR="00306D5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Знакомство с историей школы, судьбами выпускников, учителей.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</w:t>
            </w:r>
            <w:r w:rsidR="00306D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Выпускники  - участники Афганской войны. Подготовка стенда.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Выпускники – участники Чеченских войн.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  <w:r w:rsidR="00633CC4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C43BD1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Раздел № 5. Герой Советского Союза А.И.Иринин. (</w:t>
            </w:r>
            <w:r w:rsidR="00C43BD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C43BD1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3D6708">
              <w:rPr>
                <w:sz w:val="28"/>
                <w:szCs w:val="28"/>
              </w:rPr>
              <w:t>,31</w:t>
            </w:r>
            <w:r w:rsidR="00C43BD1">
              <w:rPr>
                <w:sz w:val="28"/>
                <w:szCs w:val="28"/>
              </w:rPr>
              <w:t>,32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семьи Ирининых.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C43BD1">
            <w:pPr>
              <w:pStyle w:val="ab"/>
            </w:pPr>
            <w:r>
              <w:t xml:space="preserve"> 1</w:t>
            </w:r>
            <w:r w:rsidR="00306D54">
              <w:t>2</w:t>
            </w:r>
            <w:r w:rsidR="00C43BD1">
              <w:t xml:space="preserve">.04 </w:t>
            </w:r>
            <w:r w:rsidR="00306D54">
              <w:t>19</w:t>
            </w:r>
            <w:r>
              <w:t>.04</w:t>
            </w:r>
          </w:p>
          <w:p w:rsidR="00C43BD1" w:rsidRDefault="00C43BD1" w:rsidP="00C43BD1">
            <w:pPr>
              <w:pStyle w:val="ab"/>
              <w:rPr>
                <w:lang w:eastAsia="ar-SA"/>
              </w:rPr>
            </w:pPr>
            <w:r>
              <w:t>26.04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C43BD1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633C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D6708" w:rsidP="003D6708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33</w:t>
            </w:r>
            <w:r w:rsidR="00C43BD1">
              <w:rPr>
                <w:sz w:val="28"/>
                <w:szCs w:val="28"/>
              </w:rPr>
              <w:t>,34,35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И.М.Иринин и его сыновья – участники Великой Отечественной войны.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708" w:rsidRDefault="00C43BD1" w:rsidP="00C43BD1">
            <w:pPr>
              <w:pStyle w:val="ab"/>
            </w:pPr>
            <w:r>
              <w:t>3</w:t>
            </w:r>
            <w:r w:rsidR="003D6708">
              <w:t>.05</w:t>
            </w:r>
          </w:p>
          <w:p w:rsidR="00C43BD1" w:rsidRDefault="00C43BD1" w:rsidP="00C43BD1">
            <w:pPr>
              <w:pStyle w:val="ab"/>
            </w:pPr>
            <w:r>
              <w:t>10.05</w:t>
            </w:r>
          </w:p>
          <w:p w:rsidR="00C43BD1" w:rsidRDefault="00C43BD1" w:rsidP="00C43BD1">
            <w:pPr>
              <w:pStyle w:val="ab"/>
            </w:pPr>
            <w:r>
              <w:t>17.05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C43BD1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06D5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D67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C43BD1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  <w:r w:rsidR="00C43BD1">
              <w:rPr>
                <w:sz w:val="28"/>
                <w:szCs w:val="28"/>
              </w:rPr>
              <w:t>6</w:t>
            </w:r>
            <w:r w:rsidR="003D6708">
              <w:rPr>
                <w:sz w:val="28"/>
                <w:szCs w:val="28"/>
              </w:rPr>
              <w:t>,3</w:t>
            </w:r>
            <w:r w:rsidR="00C43BD1">
              <w:rPr>
                <w:sz w:val="28"/>
                <w:szCs w:val="28"/>
              </w:rPr>
              <w:t>7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C43BD1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Итогов</w:t>
            </w:r>
            <w:r w:rsidR="00C43BD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 заняти</w:t>
            </w:r>
            <w:r w:rsidR="00C43BD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 Презентация исследовательских работ. Презентация материалов и создание раздела виртуального музея.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 w:rsidP="003D6708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="003D67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.05, 3</w:t>
            </w:r>
            <w:r w:rsidR="003D67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D6708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633CC4" w:rsidTr="003D67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4" w:rsidRDefault="00633CC4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633CC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 уроков.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D6708" w:rsidP="00C43BD1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  <w:r w:rsidR="00C43BD1"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C4" w:rsidRDefault="003D6708" w:rsidP="00C43BD1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  <w:r w:rsidR="00C43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CC4" w:rsidRDefault="003D6708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33CC4" w:rsidRDefault="00633CC4" w:rsidP="00633CC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633329" w:rsidRPr="00E63882" w:rsidRDefault="00633329" w:rsidP="0008107E">
      <w:pPr>
        <w:pStyle w:val="a9"/>
        <w:ind w:left="1004"/>
        <w:rPr>
          <w:sz w:val="28"/>
          <w:szCs w:val="28"/>
        </w:rPr>
      </w:pPr>
    </w:p>
    <w:p w:rsidR="00E63882" w:rsidRPr="00410313" w:rsidRDefault="00E63882" w:rsidP="0008107E">
      <w:pPr>
        <w:pStyle w:val="a9"/>
        <w:numPr>
          <w:ilvl w:val="0"/>
          <w:numId w:val="10"/>
        </w:numPr>
        <w:shd w:val="clear" w:color="auto" w:fill="FFFFFF"/>
        <w:spacing w:line="294" w:lineRule="atLeast"/>
        <w:jc w:val="both"/>
        <w:rPr>
          <w:b/>
          <w:bCs/>
          <w:color w:val="000000"/>
          <w:sz w:val="21"/>
          <w:szCs w:val="21"/>
        </w:rPr>
      </w:pPr>
      <w:r w:rsidRPr="00410313">
        <w:rPr>
          <w:b/>
          <w:bCs/>
          <w:color w:val="000000"/>
          <w:sz w:val="21"/>
          <w:szCs w:val="21"/>
        </w:rPr>
        <w:t>СОДЕРЖАНИЕ ОБРАЗОВАТЕЛЬНОЙ ПРОГРАММЫ.</w:t>
      </w:r>
    </w:p>
    <w:p w:rsidR="000750C1" w:rsidRDefault="000750C1" w:rsidP="000750C1">
      <w:pPr>
        <w:jc w:val="both"/>
        <w:rPr>
          <w:b/>
          <w:sz w:val="28"/>
          <w:szCs w:val="28"/>
        </w:rPr>
      </w:pPr>
      <w:r w:rsidRPr="009C42DC">
        <w:rPr>
          <w:sz w:val="28"/>
          <w:szCs w:val="28"/>
        </w:rPr>
        <w:t>Вводное занятие.</w:t>
      </w:r>
      <w:r w:rsidR="009E4FEA">
        <w:rPr>
          <w:sz w:val="28"/>
          <w:szCs w:val="28"/>
        </w:rPr>
        <w:t xml:space="preserve"> </w:t>
      </w:r>
      <w:r w:rsidR="00C956C6">
        <w:rPr>
          <w:b/>
          <w:sz w:val="28"/>
          <w:szCs w:val="28"/>
        </w:rPr>
        <w:t xml:space="preserve"> </w:t>
      </w:r>
      <w:r w:rsidR="002F6BCD">
        <w:rPr>
          <w:b/>
          <w:sz w:val="28"/>
          <w:szCs w:val="28"/>
        </w:rPr>
        <w:t>1</w:t>
      </w:r>
      <w:r w:rsidR="00815A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ч.</w:t>
      </w:r>
      <w:r w:rsidRPr="009C42DC">
        <w:rPr>
          <w:sz w:val="28"/>
          <w:szCs w:val="28"/>
        </w:rPr>
        <w:t xml:space="preserve"> Знакомство с целями  и задачами деятельности детского объединения «Юные следопыты».</w:t>
      </w:r>
      <w:r>
        <w:rPr>
          <w:sz w:val="28"/>
          <w:szCs w:val="28"/>
        </w:rPr>
        <w:t xml:space="preserve"> Входное тестирование «Мои интересы».</w:t>
      </w:r>
    </w:p>
    <w:p w:rsidR="000750C1" w:rsidRPr="00D436FC" w:rsidRDefault="000750C1" w:rsidP="000750C1">
      <w:pPr>
        <w:jc w:val="both"/>
        <w:rPr>
          <w:b/>
          <w:sz w:val="28"/>
          <w:szCs w:val="28"/>
        </w:rPr>
      </w:pPr>
      <w:r w:rsidRPr="00D436FC">
        <w:rPr>
          <w:b/>
          <w:sz w:val="28"/>
          <w:szCs w:val="28"/>
        </w:rPr>
        <w:t xml:space="preserve">Раздел №1 </w:t>
      </w:r>
      <w:r w:rsidR="002F6BCD">
        <w:rPr>
          <w:b/>
          <w:sz w:val="28"/>
          <w:szCs w:val="28"/>
        </w:rPr>
        <w:t xml:space="preserve">(5 </w:t>
      </w:r>
      <w:r w:rsidRPr="00D436F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)</w:t>
      </w:r>
      <w:r w:rsidRPr="00D436FC">
        <w:rPr>
          <w:b/>
          <w:sz w:val="28"/>
          <w:szCs w:val="28"/>
        </w:rPr>
        <w:t>. «</w:t>
      </w:r>
      <w:r w:rsidR="00E2006F" w:rsidRPr="000A7B08">
        <w:rPr>
          <w:b/>
          <w:sz w:val="28"/>
          <w:szCs w:val="28"/>
        </w:rPr>
        <w:t>Уход за могилами родителей Героя Советского Союза А.И.Иринина и обелиском</w:t>
      </w:r>
      <w:r w:rsidR="00E2006F">
        <w:rPr>
          <w:b/>
          <w:sz w:val="28"/>
          <w:szCs w:val="28"/>
        </w:rPr>
        <w:t xml:space="preserve"> </w:t>
      </w:r>
      <w:r w:rsidRPr="00D436FC">
        <w:rPr>
          <w:b/>
          <w:sz w:val="28"/>
          <w:szCs w:val="28"/>
        </w:rPr>
        <w:t xml:space="preserve">». </w:t>
      </w:r>
    </w:p>
    <w:p w:rsidR="000750C1" w:rsidRPr="00D436FC" w:rsidRDefault="00E2006F" w:rsidP="00075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Уход за</w:t>
      </w:r>
      <w:r>
        <w:rPr>
          <w:sz w:val="28"/>
          <w:szCs w:val="28"/>
        </w:rPr>
        <w:t xml:space="preserve"> обелиском, </w:t>
      </w:r>
      <w:r w:rsidRPr="009A78FC">
        <w:rPr>
          <w:sz w:val="28"/>
          <w:szCs w:val="28"/>
        </w:rPr>
        <w:t xml:space="preserve"> могилами</w:t>
      </w:r>
      <w:r>
        <w:rPr>
          <w:sz w:val="28"/>
          <w:szCs w:val="28"/>
        </w:rPr>
        <w:t>, участников Великой Отечественной войны</w:t>
      </w:r>
      <w:r w:rsidRPr="009A78FC">
        <w:rPr>
          <w:sz w:val="28"/>
          <w:szCs w:val="28"/>
        </w:rPr>
        <w:t xml:space="preserve"> родственников Героя Советского Союза  А.И.Иринина.</w:t>
      </w:r>
    </w:p>
    <w:p w:rsidR="000750C1" w:rsidRPr="00A366F7" w:rsidRDefault="000750C1" w:rsidP="000750C1">
      <w:pPr>
        <w:jc w:val="both"/>
        <w:rPr>
          <w:b/>
          <w:sz w:val="28"/>
          <w:szCs w:val="28"/>
        </w:rPr>
      </w:pPr>
      <w:r w:rsidRPr="00A366F7">
        <w:rPr>
          <w:b/>
          <w:sz w:val="28"/>
          <w:szCs w:val="28"/>
        </w:rPr>
        <w:t xml:space="preserve">Раздел №2 </w:t>
      </w:r>
      <w:r>
        <w:rPr>
          <w:b/>
          <w:sz w:val="28"/>
          <w:szCs w:val="28"/>
        </w:rPr>
        <w:t>(</w:t>
      </w:r>
      <w:r w:rsidR="00C956C6">
        <w:rPr>
          <w:b/>
          <w:sz w:val="28"/>
          <w:szCs w:val="28"/>
        </w:rPr>
        <w:t xml:space="preserve"> </w:t>
      </w:r>
      <w:r w:rsidR="002F6BCD">
        <w:rPr>
          <w:b/>
          <w:sz w:val="28"/>
          <w:szCs w:val="28"/>
        </w:rPr>
        <w:t>11</w:t>
      </w:r>
      <w:r w:rsidRPr="00A36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ч).</w:t>
      </w:r>
      <w:r w:rsidRPr="00A366F7">
        <w:rPr>
          <w:b/>
          <w:sz w:val="28"/>
          <w:szCs w:val="28"/>
        </w:rPr>
        <w:t xml:space="preserve"> «</w:t>
      </w:r>
      <w:r w:rsidR="00E2006F">
        <w:rPr>
          <w:b/>
          <w:sz w:val="28"/>
          <w:szCs w:val="28"/>
        </w:rPr>
        <w:t>Моя станица</w:t>
      </w:r>
      <w:r w:rsidRPr="00A366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750C1" w:rsidRDefault="0094271A" w:rsidP="0094271A">
      <w:pPr>
        <w:jc w:val="both"/>
        <w:rPr>
          <w:b/>
          <w:sz w:val="28"/>
          <w:szCs w:val="28"/>
        </w:rPr>
      </w:pPr>
      <w:r w:rsidRPr="009A78FC">
        <w:rPr>
          <w:sz w:val="28"/>
          <w:szCs w:val="28"/>
        </w:rPr>
        <w:t>Знакомство с целями проекта «Моя  станица»</w:t>
      </w:r>
      <w:r>
        <w:rPr>
          <w:sz w:val="28"/>
          <w:szCs w:val="28"/>
        </w:rPr>
        <w:t>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Определение экологических проблем станицы.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Составление карты хозяйственных объектов.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Составление карты улиц станицы  (история жизни жителей каждого дома)</w:t>
      </w:r>
      <w:r>
        <w:rPr>
          <w:sz w:val="28"/>
          <w:szCs w:val="28"/>
        </w:rPr>
        <w:t>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Население моей станицы. Социальная структура.</w:t>
      </w:r>
      <w:r>
        <w:rPr>
          <w:sz w:val="28"/>
          <w:szCs w:val="28"/>
        </w:rPr>
        <w:t xml:space="preserve"> Политическая структура.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моей станицы. История названия х. Сметановка.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Переселение из станицы Маркинской в Сметановку.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Станица в годы Гражданской и Великой Отечественной войны.</w:t>
      </w:r>
    </w:p>
    <w:p w:rsidR="000750C1" w:rsidRPr="001B7ACC" w:rsidRDefault="000750C1" w:rsidP="000750C1">
      <w:pPr>
        <w:jc w:val="both"/>
        <w:rPr>
          <w:b/>
          <w:sz w:val="28"/>
          <w:szCs w:val="28"/>
        </w:rPr>
      </w:pPr>
      <w:r w:rsidRPr="001B7ACC">
        <w:rPr>
          <w:b/>
          <w:sz w:val="28"/>
          <w:szCs w:val="28"/>
        </w:rPr>
        <w:t xml:space="preserve">Раздел №3 </w:t>
      </w:r>
      <w:r w:rsidR="00E2006F">
        <w:rPr>
          <w:b/>
          <w:sz w:val="28"/>
          <w:szCs w:val="28"/>
        </w:rPr>
        <w:t>(</w:t>
      </w:r>
      <w:r w:rsidR="002F6BCD">
        <w:rPr>
          <w:b/>
          <w:sz w:val="28"/>
          <w:szCs w:val="28"/>
        </w:rPr>
        <w:t>9</w:t>
      </w:r>
      <w:r w:rsidR="00C95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ч).</w:t>
      </w:r>
      <w:r w:rsidRPr="001B7ACC">
        <w:rPr>
          <w:b/>
          <w:sz w:val="28"/>
          <w:szCs w:val="28"/>
        </w:rPr>
        <w:t xml:space="preserve"> «</w:t>
      </w:r>
      <w:r w:rsidR="00E2006F">
        <w:rPr>
          <w:b/>
          <w:sz w:val="28"/>
          <w:szCs w:val="28"/>
        </w:rPr>
        <w:t>История колхоза «Клич Ильича</w:t>
      </w:r>
      <w:r w:rsidRPr="001B7ACC">
        <w:rPr>
          <w:b/>
          <w:sz w:val="28"/>
          <w:szCs w:val="28"/>
        </w:rPr>
        <w:t>».</w:t>
      </w:r>
    </w:p>
    <w:p w:rsidR="000750C1" w:rsidRDefault="0094271A" w:rsidP="000750C1">
      <w:pPr>
        <w:jc w:val="both"/>
        <w:rPr>
          <w:sz w:val="28"/>
          <w:szCs w:val="28"/>
        </w:rPr>
      </w:pPr>
      <w:r w:rsidRPr="009A78FC">
        <w:rPr>
          <w:sz w:val="28"/>
          <w:szCs w:val="28"/>
        </w:rPr>
        <w:t>История коммуны на территории х. Бедняк.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Судьбы репрессированных казаков.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колхоза «Клич Ильича».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Орденоносцы.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Строительство производственных предприятий.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Экскурсия на предприятия колхоза.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ОАО ПСХ «Маркинское».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проектных работ по истории колхоза</w:t>
      </w:r>
      <w:r>
        <w:rPr>
          <w:sz w:val="28"/>
          <w:szCs w:val="28"/>
        </w:rPr>
        <w:t>.</w:t>
      </w:r>
    </w:p>
    <w:p w:rsidR="00E2006F" w:rsidRDefault="00E2006F" w:rsidP="000750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№4 </w:t>
      </w:r>
      <w:r w:rsidR="009E4FEA">
        <w:rPr>
          <w:b/>
          <w:sz w:val="28"/>
          <w:szCs w:val="28"/>
        </w:rPr>
        <w:t>«Наша школа» (</w:t>
      </w:r>
      <w:r w:rsidR="00C956C6">
        <w:rPr>
          <w:b/>
          <w:sz w:val="28"/>
          <w:szCs w:val="28"/>
        </w:rPr>
        <w:t xml:space="preserve"> </w:t>
      </w:r>
      <w:r w:rsidR="002F6BCD">
        <w:rPr>
          <w:b/>
          <w:sz w:val="28"/>
          <w:szCs w:val="28"/>
        </w:rPr>
        <w:t>3</w:t>
      </w:r>
      <w:r w:rsidRPr="009A78FC">
        <w:rPr>
          <w:b/>
          <w:sz w:val="28"/>
          <w:szCs w:val="28"/>
        </w:rPr>
        <w:t xml:space="preserve"> ч</w:t>
      </w:r>
      <w:r w:rsidR="002F6BCD">
        <w:rPr>
          <w:b/>
          <w:sz w:val="28"/>
          <w:szCs w:val="28"/>
        </w:rPr>
        <w:t>.</w:t>
      </w:r>
      <w:r w:rsidRPr="009A78FC">
        <w:rPr>
          <w:b/>
          <w:sz w:val="28"/>
          <w:szCs w:val="28"/>
        </w:rPr>
        <w:t>)</w:t>
      </w:r>
    </w:p>
    <w:p w:rsidR="0094271A" w:rsidRPr="00867B50" w:rsidRDefault="0094271A" w:rsidP="000750C1">
      <w:pPr>
        <w:jc w:val="both"/>
        <w:rPr>
          <w:b/>
          <w:sz w:val="28"/>
          <w:szCs w:val="28"/>
        </w:rPr>
      </w:pPr>
      <w:r w:rsidRPr="009A78FC">
        <w:rPr>
          <w:sz w:val="28"/>
          <w:szCs w:val="28"/>
        </w:rPr>
        <w:t>Знакомство с историей школы, судьбами выпускников, учителей.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Выпускники  - участники Афганской войны. Подготовка стенда.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Выпускники – участники Чеченских войн</w:t>
      </w:r>
      <w:r w:rsidR="00A30AA6">
        <w:rPr>
          <w:sz w:val="28"/>
          <w:szCs w:val="28"/>
        </w:rPr>
        <w:t>.</w:t>
      </w:r>
    </w:p>
    <w:p w:rsidR="000750C1" w:rsidRDefault="00E2006F" w:rsidP="000750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№5. (</w:t>
      </w:r>
      <w:r w:rsidR="00C956C6">
        <w:rPr>
          <w:b/>
          <w:sz w:val="28"/>
          <w:szCs w:val="28"/>
        </w:rPr>
        <w:t xml:space="preserve"> </w:t>
      </w:r>
      <w:r w:rsidR="00C43B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0750C1" w:rsidRPr="000750C1">
        <w:rPr>
          <w:b/>
          <w:sz w:val="28"/>
          <w:szCs w:val="28"/>
        </w:rPr>
        <w:t>ч.)</w:t>
      </w:r>
      <w:r w:rsidR="000750C1">
        <w:rPr>
          <w:b/>
          <w:sz w:val="28"/>
          <w:szCs w:val="28"/>
        </w:rPr>
        <w:t xml:space="preserve"> </w:t>
      </w:r>
      <w:r w:rsidR="000750C1" w:rsidRPr="000750C1">
        <w:rPr>
          <w:b/>
          <w:sz w:val="28"/>
          <w:szCs w:val="28"/>
        </w:rPr>
        <w:t>«</w:t>
      </w:r>
      <w:r w:rsidRPr="009A78FC">
        <w:rPr>
          <w:b/>
          <w:sz w:val="28"/>
          <w:szCs w:val="28"/>
        </w:rPr>
        <w:t xml:space="preserve">Герой </w:t>
      </w:r>
      <w:r>
        <w:rPr>
          <w:b/>
          <w:sz w:val="28"/>
          <w:szCs w:val="28"/>
        </w:rPr>
        <w:t xml:space="preserve">Советского Союза А.И.Иринин </w:t>
      </w:r>
      <w:r w:rsidR="000750C1" w:rsidRPr="000750C1">
        <w:rPr>
          <w:b/>
          <w:sz w:val="28"/>
          <w:szCs w:val="28"/>
        </w:rPr>
        <w:t xml:space="preserve">» </w:t>
      </w:r>
    </w:p>
    <w:p w:rsidR="0008107E" w:rsidRDefault="0094271A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семьи Ирининых.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И.М.Иринин и его сыновья – участники Великой Отечественной войны.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исследовательских работ.</w:t>
      </w:r>
      <w:r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материалов и создание раздела виртуального музея.</w:t>
      </w:r>
    </w:p>
    <w:p w:rsidR="00640017" w:rsidRPr="00A4744B" w:rsidRDefault="00640017" w:rsidP="007D0ED8">
      <w:pPr>
        <w:rPr>
          <w:b/>
          <w:sz w:val="28"/>
          <w:szCs w:val="28"/>
        </w:rPr>
      </w:pPr>
      <w:r w:rsidRPr="00A4744B">
        <w:rPr>
          <w:b/>
          <w:sz w:val="28"/>
          <w:szCs w:val="28"/>
        </w:rPr>
        <w:t>2 ч. Итоговое занятие.</w:t>
      </w:r>
    </w:p>
    <w:p w:rsidR="007D0ED8" w:rsidRPr="007D0ED8" w:rsidRDefault="007D0ED8" w:rsidP="007D0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0ED8">
        <w:rPr>
          <w:b/>
          <w:sz w:val="28"/>
          <w:szCs w:val="28"/>
        </w:rPr>
        <w:t>Методическое обеспечение дополнительной образовательной программы.</w:t>
      </w:r>
    </w:p>
    <w:p w:rsidR="007D0ED8" w:rsidRDefault="007D0ED8" w:rsidP="007D0ED8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 Методы и приемы:</w:t>
      </w:r>
      <w:r>
        <w:rPr>
          <w:sz w:val="28"/>
          <w:szCs w:val="28"/>
        </w:rPr>
        <w:t xml:space="preserve"> 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диалоги; элементы дискуссий 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игры-практикумы; 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проблемные ситуации; 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исследования, интервьюирование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историческими источниками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конкурсы, викторины; </w:t>
      </w:r>
    </w:p>
    <w:p w:rsidR="007D0ED8" w:rsidRDefault="007D0ED8" w:rsidP="007D0E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7D0ED8" w:rsidRPr="003C557E" w:rsidRDefault="007D0ED8" w:rsidP="007D0ED8">
      <w:pPr>
        <w:rPr>
          <w:sz w:val="28"/>
          <w:szCs w:val="28"/>
        </w:rPr>
      </w:pPr>
      <w:r w:rsidRPr="003C557E">
        <w:rPr>
          <w:sz w:val="28"/>
          <w:szCs w:val="28"/>
        </w:rPr>
        <w:t>1.Рабочая программа разработана Т.Г.Савиловой и утверждена на заседании Цимлянского РМО учителей истории и обществознания</w:t>
      </w:r>
      <w:r w:rsidR="00640017">
        <w:rPr>
          <w:sz w:val="28"/>
          <w:szCs w:val="28"/>
        </w:rPr>
        <w:t>. 2014 г.</w:t>
      </w:r>
    </w:p>
    <w:p w:rsidR="00086DBB" w:rsidRPr="00086DBB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C557E">
        <w:rPr>
          <w:sz w:val="28"/>
          <w:szCs w:val="28"/>
        </w:rPr>
        <w:t>.</w:t>
      </w:r>
      <w:r w:rsidRPr="003C557E">
        <w:rPr>
          <w:rStyle w:val="aa"/>
          <w:rFonts w:ascii="Arial" w:hAnsi="Arial" w:cs="Arial"/>
          <w:sz w:val="28"/>
          <w:szCs w:val="28"/>
        </w:rPr>
        <w:t xml:space="preserve"> </w:t>
      </w:r>
      <w:r w:rsidR="00086DBB" w:rsidRPr="00086DBB">
        <w:rPr>
          <w:sz w:val="28"/>
          <w:szCs w:val="28"/>
        </w:rPr>
        <w:t xml:space="preserve">Программа «История Донского края с древнейших времен до начала </w:t>
      </w:r>
      <w:r w:rsidR="00086DBB" w:rsidRPr="00086DBB">
        <w:rPr>
          <w:sz w:val="28"/>
          <w:szCs w:val="28"/>
          <w:lang w:val="en-US"/>
        </w:rPr>
        <w:t>XXI</w:t>
      </w:r>
      <w:r w:rsidR="00086DBB" w:rsidRPr="00086DBB">
        <w:rPr>
          <w:sz w:val="28"/>
          <w:szCs w:val="28"/>
        </w:rPr>
        <w:t xml:space="preserve"> века»</w:t>
      </w:r>
      <w:r w:rsidR="00086DBB" w:rsidRPr="00086DBB">
        <w:rPr>
          <w:b/>
        </w:rPr>
        <w:t xml:space="preserve"> </w:t>
      </w:r>
      <w:r w:rsidR="00086DBB" w:rsidRPr="00086DBB">
        <w:rPr>
          <w:sz w:val="28"/>
          <w:szCs w:val="28"/>
        </w:rPr>
        <w:t xml:space="preserve">Осадченко Н.Г. </w:t>
      </w:r>
      <w:r w:rsidR="00086DBB">
        <w:rPr>
          <w:sz w:val="28"/>
          <w:szCs w:val="28"/>
        </w:rPr>
        <w:t>Донской издательский дом , 2019 г.</w:t>
      </w:r>
    </w:p>
    <w:p w:rsidR="007D0ED8" w:rsidRPr="003C557E" w:rsidRDefault="00086DBB" w:rsidP="007D0ED8">
      <w:pPr>
        <w:rPr>
          <w:b/>
          <w:sz w:val="28"/>
          <w:szCs w:val="28"/>
        </w:rPr>
      </w:pPr>
      <w:r w:rsidRPr="00086DBB">
        <w:rPr>
          <w:sz w:val="28"/>
          <w:szCs w:val="28"/>
        </w:rPr>
        <w:t>3.</w:t>
      </w:r>
      <w:r w:rsidR="007D0ED8" w:rsidRPr="003C557E">
        <w:rPr>
          <w:sz w:val="28"/>
          <w:szCs w:val="28"/>
        </w:rPr>
        <w:t xml:space="preserve">Краеведение в школьном историческом </w:t>
      </w:r>
      <w:r w:rsidR="007D0ED8">
        <w:rPr>
          <w:sz w:val="28"/>
          <w:szCs w:val="28"/>
        </w:rPr>
        <w:t xml:space="preserve">образовании </w:t>
      </w:r>
      <w:r w:rsidR="007D0ED8" w:rsidRPr="00A30AA6">
        <w:rPr>
          <w:rStyle w:val="aa"/>
          <w:i w:val="0"/>
          <w:sz w:val="28"/>
          <w:szCs w:val="28"/>
        </w:rPr>
        <w:t>Сейненский Е.</w:t>
      </w:r>
      <w:r w:rsidR="007D0ED8" w:rsidRPr="00273049">
        <w:rPr>
          <w:rStyle w:val="aa"/>
          <w:rFonts w:ascii="Arial" w:hAnsi="Arial" w:cs="Arial"/>
          <w:i w:val="0"/>
          <w:sz w:val="28"/>
          <w:szCs w:val="28"/>
        </w:rPr>
        <w:t xml:space="preserve"> </w:t>
      </w:r>
      <w:r w:rsidR="007D0ED8">
        <w:rPr>
          <w:rStyle w:val="aa"/>
          <w:rFonts w:ascii="Arial" w:hAnsi="Arial" w:cs="Arial"/>
          <w:i w:val="0"/>
          <w:sz w:val="28"/>
          <w:szCs w:val="28"/>
        </w:rPr>
        <w:t xml:space="preserve">, </w:t>
      </w:r>
      <w:r w:rsidR="007D0ED8">
        <w:rPr>
          <w:sz w:val="28"/>
          <w:szCs w:val="28"/>
        </w:rPr>
        <w:t>М: Книголюб, 2006 г.</w:t>
      </w:r>
      <w:r w:rsidR="007D0ED8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7D0ED8" w:rsidRPr="003C557E">
        <w:rPr>
          <w:sz w:val="28"/>
          <w:szCs w:val="28"/>
        </w:rPr>
        <w:t xml:space="preserve">. Изучение своего края: проблемы и </w:t>
      </w:r>
      <w:r w:rsidR="007D0ED8">
        <w:rPr>
          <w:sz w:val="28"/>
          <w:szCs w:val="28"/>
        </w:rPr>
        <w:t xml:space="preserve">подходы к их решению. </w:t>
      </w:r>
      <w:r w:rsidR="007D0ED8" w:rsidRPr="00A30AA6">
        <w:rPr>
          <w:rStyle w:val="aa"/>
          <w:i w:val="0"/>
          <w:sz w:val="28"/>
          <w:szCs w:val="28"/>
        </w:rPr>
        <w:t>Ермолаева Л.К</w:t>
      </w:r>
      <w:r w:rsidR="007D0ED8" w:rsidRPr="00A30AA6">
        <w:rPr>
          <w:rStyle w:val="aa"/>
          <w:sz w:val="28"/>
          <w:szCs w:val="28"/>
        </w:rPr>
        <w:t>.</w:t>
      </w:r>
      <w:r w:rsidR="007D0ED8" w:rsidRPr="00A30AA6">
        <w:rPr>
          <w:sz w:val="28"/>
          <w:szCs w:val="28"/>
        </w:rPr>
        <w:t xml:space="preserve"> М</w:t>
      </w:r>
      <w:r w:rsidR="007D0ED8">
        <w:rPr>
          <w:sz w:val="28"/>
          <w:szCs w:val="28"/>
        </w:rPr>
        <w:t>, 2006 г.</w:t>
      </w:r>
      <w:r w:rsidR="007D0ED8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="007D0ED8" w:rsidRPr="003C557E">
        <w:rPr>
          <w:sz w:val="28"/>
          <w:szCs w:val="28"/>
        </w:rPr>
        <w:t>. Краеведение в школе. В помощь учителю, работающему по региональному плану. Под редакцией Т.Б. Табардановой, Ульяновск: ИКП ПРО, 2005</w:t>
      </w:r>
      <w:r w:rsidR="007D0ED8">
        <w:rPr>
          <w:sz w:val="28"/>
          <w:szCs w:val="28"/>
        </w:rPr>
        <w:t xml:space="preserve"> </w:t>
      </w:r>
      <w:r w:rsidR="007D0ED8" w:rsidRPr="003C557E">
        <w:rPr>
          <w:sz w:val="28"/>
          <w:szCs w:val="28"/>
        </w:rPr>
        <w:t>г</w:t>
      </w:r>
      <w:r w:rsidR="007D0ED8">
        <w:rPr>
          <w:sz w:val="28"/>
          <w:szCs w:val="28"/>
        </w:rPr>
        <w:t>.</w:t>
      </w:r>
    </w:p>
    <w:p w:rsidR="007D0ED8" w:rsidRDefault="007D0ED8" w:rsidP="007D0ED8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 w:rsidRPr="00700E9A">
        <w:rPr>
          <w:b/>
          <w:bCs/>
          <w:iCs/>
          <w:color w:val="000000"/>
          <w:sz w:val="28"/>
          <w:szCs w:val="28"/>
        </w:rPr>
        <w:t>6.</w:t>
      </w:r>
      <w:r w:rsidRPr="007D0ED8">
        <w:rPr>
          <w:b/>
          <w:bCs/>
          <w:i/>
          <w:iCs/>
          <w:color w:val="000000"/>
          <w:sz w:val="28"/>
          <w:szCs w:val="28"/>
        </w:rPr>
        <w:t> </w:t>
      </w:r>
      <w:r w:rsidRPr="007D0ED8">
        <w:rPr>
          <w:b/>
          <w:bCs/>
          <w:color w:val="000000"/>
          <w:sz w:val="28"/>
          <w:szCs w:val="28"/>
        </w:rPr>
        <w:t>СПИСОК ЛИТЕРАТУРЫ</w:t>
      </w:r>
    </w:p>
    <w:p w:rsidR="00086DBB" w:rsidRPr="00086DBB" w:rsidRDefault="007D0ED8" w:rsidP="00086DBB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учащихся:</w:t>
      </w:r>
    </w:p>
    <w:p w:rsidR="007D0ED8" w:rsidRDefault="00086DBB" w:rsidP="007D0ED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D0ED8">
        <w:rPr>
          <w:sz w:val="28"/>
          <w:szCs w:val="28"/>
        </w:rPr>
        <w:t xml:space="preserve">Войтов И.Г. «Тропы краеведа </w:t>
      </w:r>
      <w:r w:rsidR="007D0ED8">
        <w:rPr>
          <w:sz w:val="28"/>
          <w:szCs w:val="28"/>
          <w:lang w:val="en-US"/>
        </w:rPr>
        <w:t>XX</w:t>
      </w:r>
      <w:r w:rsidR="007D0ED8">
        <w:rPr>
          <w:sz w:val="28"/>
          <w:szCs w:val="28"/>
        </w:rPr>
        <w:t xml:space="preserve">  век». М., Ростов – на – Дону. 2008г.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2. Томсон П. «Голос прошлого. Устная история». М. «Весь мир». 2003г.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3.Веряскина О.Г.  «История Донского края».  </w:t>
      </w:r>
      <w:r w:rsidR="00086DBB">
        <w:rPr>
          <w:sz w:val="28"/>
          <w:szCs w:val="28"/>
        </w:rPr>
        <w:t xml:space="preserve">Донской </w:t>
      </w:r>
      <w:r>
        <w:rPr>
          <w:sz w:val="28"/>
          <w:szCs w:val="28"/>
        </w:rPr>
        <w:t xml:space="preserve"> издательский дом , 2004г.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4. Самарина Н.В., Витюк О.Г. «История Донского края. </w:t>
      </w:r>
      <w:r>
        <w:rPr>
          <w:sz w:val="28"/>
          <w:szCs w:val="28"/>
          <w:lang w:val="en-US"/>
        </w:rPr>
        <w:t>XYII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в.»</w:t>
      </w:r>
    </w:p>
    <w:p w:rsidR="007D0ED8" w:rsidRDefault="00086DBB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Донской </w:t>
      </w:r>
      <w:r w:rsidR="007D0ED8">
        <w:rPr>
          <w:sz w:val="28"/>
          <w:szCs w:val="28"/>
        </w:rPr>
        <w:t>издательский дом , 2004г.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5.Кислицин С.А., Кислицына И.Г. «История Донского края. </w:t>
      </w:r>
      <w:r>
        <w:rPr>
          <w:sz w:val="28"/>
          <w:szCs w:val="28"/>
          <w:lang w:val="en-US"/>
        </w:rPr>
        <w:t>XX</w:t>
      </w:r>
      <w:r w:rsidR="00086DBB">
        <w:rPr>
          <w:sz w:val="28"/>
          <w:szCs w:val="28"/>
        </w:rPr>
        <w:t xml:space="preserve"> век</w:t>
      </w:r>
      <w:r>
        <w:rPr>
          <w:sz w:val="28"/>
          <w:szCs w:val="28"/>
        </w:rPr>
        <w:t>»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Ростовский издательский дом , 2004г.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6.Ильюков Л.С. «Очерки Древней истории Донского Края».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  Ростов – на -  Дону «Баро»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7.Сивашов Н.П. «Цимла».  Цимлянск.  «Придонье».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8. Сивашов Н.П. «Герой без звезды». Цимлянск.  «Придонье».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9. Сивашов Н.П.  «Тачанка».  Цимлянск.  «Придонье».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7D0ED8" w:rsidRPr="004C2227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10.Энциклопедия  « Знаменитые люди земли Донской». 2007 г.</w:t>
      </w:r>
    </w:p>
    <w:p w:rsidR="007D0ED8" w:rsidRPr="007D0ED8" w:rsidRDefault="007D0ED8" w:rsidP="007D0ED8">
      <w:pPr>
        <w:rPr>
          <w:b/>
          <w:sz w:val="28"/>
          <w:szCs w:val="28"/>
        </w:rPr>
      </w:pPr>
      <w:r w:rsidRPr="007D0ED8">
        <w:rPr>
          <w:b/>
          <w:sz w:val="28"/>
          <w:szCs w:val="28"/>
        </w:rPr>
        <w:t>Для учителя</w:t>
      </w:r>
      <w:r>
        <w:rPr>
          <w:b/>
          <w:sz w:val="28"/>
          <w:szCs w:val="28"/>
        </w:rPr>
        <w:t>: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>1.Иноземцева Р.Е, Веряскина О.Г. «Музей и школа: пути взаимодействия в освоении культурного наследия». Ростов – на -  Дону. 2007г.</w:t>
      </w:r>
    </w:p>
    <w:p w:rsidR="007D0ED8" w:rsidRDefault="007D0ED8" w:rsidP="007D0ED8">
      <w:pPr>
        <w:rPr>
          <w:sz w:val="28"/>
          <w:szCs w:val="28"/>
        </w:rPr>
      </w:pPr>
      <w:r>
        <w:rPr>
          <w:sz w:val="28"/>
          <w:szCs w:val="28"/>
        </w:rPr>
        <w:t xml:space="preserve">2.Щербакова И.Л. «Человек в истории </w:t>
      </w:r>
      <w:r>
        <w:rPr>
          <w:sz w:val="28"/>
          <w:szCs w:val="28"/>
          <w:lang w:val="en-US"/>
        </w:rPr>
        <w:t>XX</w:t>
      </w:r>
      <w:r w:rsidRPr="00386173">
        <w:rPr>
          <w:sz w:val="28"/>
          <w:szCs w:val="28"/>
        </w:rPr>
        <w:t xml:space="preserve"> </w:t>
      </w:r>
      <w:r>
        <w:rPr>
          <w:sz w:val="28"/>
          <w:szCs w:val="28"/>
        </w:rPr>
        <w:t>век» М. «Мемориал» 2004г.</w:t>
      </w:r>
    </w:p>
    <w:p w:rsidR="00C300AD" w:rsidRDefault="00C300AD"/>
    <w:sectPr w:rsidR="00C300AD" w:rsidSect="00633CC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4A" w:rsidRDefault="000D514A" w:rsidP="004F6FB4">
      <w:r>
        <w:separator/>
      </w:r>
    </w:p>
  </w:endnote>
  <w:endnote w:type="continuationSeparator" w:id="1">
    <w:p w:rsidR="000D514A" w:rsidRDefault="000D514A" w:rsidP="004F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13"/>
      <w:docPartObj>
        <w:docPartGallery w:val="Page Numbers (Bottom of Page)"/>
        <w:docPartUnique/>
      </w:docPartObj>
    </w:sdtPr>
    <w:sdtContent>
      <w:p w:rsidR="00306D54" w:rsidRDefault="00504BFC">
        <w:pPr>
          <w:pStyle w:val="a7"/>
          <w:jc w:val="right"/>
        </w:pPr>
        <w:fldSimple w:instr=" PAGE   \* MERGEFORMAT ">
          <w:r w:rsidR="00596CF6">
            <w:rPr>
              <w:noProof/>
            </w:rPr>
            <w:t>1</w:t>
          </w:r>
        </w:fldSimple>
      </w:p>
    </w:sdtContent>
  </w:sdt>
  <w:p w:rsidR="00306D54" w:rsidRDefault="00306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4A" w:rsidRDefault="000D514A" w:rsidP="004F6FB4">
      <w:r>
        <w:separator/>
      </w:r>
    </w:p>
  </w:footnote>
  <w:footnote w:type="continuationSeparator" w:id="1">
    <w:p w:rsidR="000D514A" w:rsidRDefault="000D514A" w:rsidP="004F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/>
      </w:rPr>
    </w:lvl>
  </w:abstractNum>
  <w:abstractNum w:abstractNumId="1">
    <w:nsid w:val="0E3E168A"/>
    <w:multiLevelType w:val="hybridMultilevel"/>
    <w:tmpl w:val="D5DCFFC2"/>
    <w:lvl w:ilvl="0" w:tplc="B8181F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222CE"/>
    <w:multiLevelType w:val="hybridMultilevel"/>
    <w:tmpl w:val="059A54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D3C4553"/>
    <w:multiLevelType w:val="hybridMultilevel"/>
    <w:tmpl w:val="7E06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6AB3"/>
    <w:multiLevelType w:val="hybridMultilevel"/>
    <w:tmpl w:val="2E42EF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80EDD"/>
    <w:multiLevelType w:val="hybridMultilevel"/>
    <w:tmpl w:val="151AC9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31799"/>
    <w:multiLevelType w:val="hybridMultilevel"/>
    <w:tmpl w:val="F67C734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83B"/>
    <w:multiLevelType w:val="hybridMultilevel"/>
    <w:tmpl w:val="30D27562"/>
    <w:lvl w:ilvl="0" w:tplc="D1A2E802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EC53D60"/>
    <w:multiLevelType w:val="multilevel"/>
    <w:tmpl w:val="A7E0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E022CE"/>
    <w:multiLevelType w:val="hybridMultilevel"/>
    <w:tmpl w:val="D3062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73852"/>
    <w:multiLevelType w:val="hybridMultilevel"/>
    <w:tmpl w:val="358CA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42C00"/>
    <w:multiLevelType w:val="hybridMultilevel"/>
    <w:tmpl w:val="847C1EB4"/>
    <w:lvl w:ilvl="0" w:tplc="D110D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4AC0A12"/>
    <w:multiLevelType w:val="hybridMultilevel"/>
    <w:tmpl w:val="357EB2DC"/>
    <w:lvl w:ilvl="0" w:tplc="E80C98FA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584BBC"/>
    <w:multiLevelType w:val="hybridMultilevel"/>
    <w:tmpl w:val="FF90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E5310"/>
    <w:multiLevelType w:val="hybridMultilevel"/>
    <w:tmpl w:val="B0F89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7AE"/>
    <w:rsid w:val="00045C6A"/>
    <w:rsid w:val="00061000"/>
    <w:rsid w:val="00064033"/>
    <w:rsid w:val="000750C1"/>
    <w:rsid w:val="0008107E"/>
    <w:rsid w:val="00082473"/>
    <w:rsid w:val="00086DBB"/>
    <w:rsid w:val="000A60B0"/>
    <w:rsid w:val="000D514A"/>
    <w:rsid w:val="001330B7"/>
    <w:rsid w:val="00156A42"/>
    <w:rsid w:val="00161811"/>
    <w:rsid w:val="001618DD"/>
    <w:rsid w:val="00173AF1"/>
    <w:rsid w:val="00184AAC"/>
    <w:rsid w:val="0019326F"/>
    <w:rsid w:val="001B2CB6"/>
    <w:rsid w:val="001F6201"/>
    <w:rsid w:val="002F6BCD"/>
    <w:rsid w:val="00306D54"/>
    <w:rsid w:val="00363C01"/>
    <w:rsid w:val="00370649"/>
    <w:rsid w:val="003D6708"/>
    <w:rsid w:val="003E0BD7"/>
    <w:rsid w:val="003F22CD"/>
    <w:rsid w:val="00410313"/>
    <w:rsid w:val="004D1B8D"/>
    <w:rsid w:val="004F28CC"/>
    <w:rsid w:val="004F6FB4"/>
    <w:rsid w:val="00504BFC"/>
    <w:rsid w:val="005707AE"/>
    <w:rsid w:val="00586935"/>
    <w:rsid w:val="00593ACF"/>
    <w:rsid w:val="00596CF6"/>
    <w:rsid w:val="005D7F92"/>
    <w:rsid w:val="00604830"/>
    <w:rsid w:val="00633329"/>
    <w:rsid w:val="00633CC4"/>
    <w:rsid w:val="00640017"/>
    <w:rsid w:val="00656432"/>
    <w:rsid w:val="006D1004"/>
    <w:rsid w:val="006E2F3B"/>
    <w:rsid w:val="006F4EA0"/>
    <w:rsid w:val="00700E9A"/>
    <w:rsid w:val="007171F6"/>
    <w:rsid w:val="007319D6"/>
    <w:rsid w:val="00761923"/>
    <w:rsid w:val="007851F5"/>
    <w:rsid w:val="007946C7"/>
    <w:rsid w:val="007A19AB"/>
    <w:rsid w:val="007D0ED8"/>
    <w:rsid w:val="007D12B0"/>
    <w:rsid w:val="007D41EB"/>
    <w:rsid w:val="00815AF6"/>
    <w:rsid w:val="00823639"/>
    <w:rsid w:val="00823987"/>
    <w:rsid w:val="008321E7"/>
    <w:rsid w:val="00832927"/>
    <w:rsid w:val="00832B7F"/>
    <w:rsid w:val="00835291"/>
    <w:rsid w:val="00867B50"/>
    <w:rsid w:val="008E1DC2"/>
    <w:rsid w:val="0090637F"/>
    <w:rsid w:val="00910AF8"/>
    <w:rsid w:val="0094271A"/>
    <w:rsid w:val="00945F89"/>
    <w:rsid w:val="00957B9A"/>
    <w:rsid w:val="009954BC"/>
    <w:rsid w:val="009A7F0D"/>
    <w:rsid w:val="009B230F"/>
    <w:rsid w:val="009E4FEA"/>
    <w:rsid w:val="009F5D94"/>
    <w:rsid w:val="00A30AA6"/>
    <w:rsid w:val="00A4744B"/>
    <w:rsid w:val="00AA0984"/>
    <w:rsid w:val="00AA40C9"/>
    <w:rsid w:val="00AC143B"/>
    <w:rsid w:val="00AC2BFA"/>
    <w:rsid w:val="00B10334"/>
    <w:rsid w:val="00B4500F"/>
    <w:rsid w:val="00B61639"/>
    <w:rsid w:val="00BA41E3"/>
    <w:rsid w:val="00BD3CF4"/>
    <w:rsid w:val="00BF25D7"/>
    <w:rsid w:val="00C300AD"/>
    <w:rsid w:val="00C409F4"/>
    <w:rsid w:val="00C43BD1"/>
    <w:rsid w:val="00C4609E"/>
    <w:rsid w:val="00C71069"/>
    <w:rsid w:val="00C956C6"/>
    <w:rsid w:val="00CF09E3"/>
    <w:rsid w:val="00CF1F31"/>
    <w:rsid w:val="00D023EA"/>
    <w:rsid w:val="00D41FDF"/>
    <w:rsid w:val="00D461DE"/>
    <w:rsid w:val="00D4713E"/>
    <w:rsid w:val="00DB7C84"/>
    <w:rsid w:val="00DE7227"/>
    <w:rsid w:val="00E011FA"/>
    <w:rsid w:val="00E2006F"/>
    <w:rsid w:val="00E24411"/>
    <w:rsid w:val="00E63882"/>
    <w:rsid w:val="00E64C7D"/>
    <w:rsid w:val="00EB6FD0"/>
    <w:rsid w:val="00EF1F8D"/>
    <w:rsid w:val="00F029B9"/>
    <w:rsid w:val="00F728CB"/>
    <w:rsid w:val="00FD68EB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07AE"/>
    <w:rPr>
      <w:b/>
      <w:bCs/>
    </w:rPr>
  </w:style>
  <w:style w:type="table" w:styleId="a4">
    <w:name w:val="Table Grid"/>
    <w:basedOn w:val="a1"/>
    <w:rsid w:val="004F6FB4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6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FB4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FB4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7171F6"/>
    <w:pPr>
      <w:ind w:left="720"/>
      <w:contextualSpacing/>
    </w:pPr>
  </w:style>
  <w:style w:type="character" w:styleId="aa">
    <w:name w:val="Emphasis"/>
    <w:qFormat/>
    <w:rsid w:val="007D0ED8"/>
    <w:rPr>
      <w:i/>
      <w:iCs/>
    </w:rPr>
  </w:style>
  <w:style w:type="paragraph" w:styleId="ab">
    <w:name w:val="No Spacing"/>
    <w:uiPriority w:val="1"/>
    <w:qFormat/>
    <w:rsid w:val="00C43BD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22DC-68A2-485F-924D-BFD69D87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Татьяна</cp:lastModifiedBy>
  <cp:revision>46</cp:revision>
  <dcterms:created xsi:type="dcterms:W3CDTF">2015-04-06T06:42:00Z</dcterms:created>
  <dcterms:modified xsi:type="dcterms:W3CDTF">2021-02-07T09:47:00Z</dcterms:modified>
</cp:coreProperties>
</file>